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Selon Lucien Giacomoni :</w:t>
      </w:r>
    </w:p>
    <w:p>
      <w:pPr>
        <w:pStyle w:val="Normal"/>
        <w:rPr/>
      </w:pPr>
      <w:r>
        <w:rPr>
          <w:rFonts w:cs="Arial" w:ascii="Arial" w:hAnsi="Arial"/>
        </w:rPr>
        <w:t xml:space="preserve">« On a identifié </w:t>
      </w:r>
      <w:r>
        <w:rPr>
          <w:rFonts w:cs="Arial" w:ascii="Arial" w:hAnsi="Arial"/>
          <w:shd w:fill="FFFF99" w:val="clear"/>
        </w:rPr>
        <w:t>une substance irritante nommée nébularine</w:t>
      </w:r>
      <w:r>
        <w:rPr>
          <w:rFonts w:cs="Arial" w:ascii="Arial" w:hAnsi="Arial"/>
        </w:rPr>
        <w:t xml:space="preserve"> qui est un dérivé d'un ribonucléotide. Mais on ne sait toujours pas pourquoi elle frappe un convive isolé dans un groupe 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LibreOffice/6.0.7.3$Linux_X86_64 LibreOffice_project/00m0$Build-3</Application>
  <Pages>1</Pages>
  <Words>35</Words>
  <Characters>173</Characters>
  <CharactersWithSpaces>206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2019-03-30T10:35:39Z</dcterms:created>
  <dc:creator/>
  <dc:description/>
  <dc:language>fr-FR</dc:language>
  <cp:lastModifiedBy/>
  <dcterms:modified xsi:type="dcterms:W3CDTF">2019-04-06T00:13:18Z</dcterms:modified>
  <cp:revision>4</cp:revision>
  <dc:subject/>
  <dc:title/>
</cp:coreProperties>
</file>