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</w:rPr>
      </w:pPr>
      <w:r>
        <w:rPr>
          <w:b/>
          <w:sz w:val="42"/>
          <w:szCs w:val="42"/>
        </w:rPr>
        <w:t>Réunion « </w:t>
      </w:r>
      <w:r>
        <w:rPr>
          <w:b/>
          <w:i/>
          <w:iCs/>
          <w:sz w:val="42"/>
          <w:szCs w:val="42"/>
        </w:rPr>
        <w:t>Myco-Toxicologie</w:t>
      </w:r>
      <w:r>
        <w:rPr>
          <w:b/>
          <w:sz w:val="42"/>
          <w:szCs w:val="42"/>
        </w:rPr>
        <w:t xml:space="preserve"> » FMBDS </w:t>
      </w:r>
      <w:r>
        <w:rPr>
          <w:b w:val="false"/>
          <w:bCs w:val="false"/>
          <w:i/>
          <w:iCs/>
          <w:sz w:val="36"/>
          <w:szCs w:val="36"/>
        </w:rPr>
        <w:t>du 30.03.2019</w:t>
      </w:r>
    </w:p>
    <w:p>
      <w:pPr>
        <w:pStyle w:val="Normal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Quelques rappels...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rPr>
          <w:rStyle w:val="Accentuationforte"/>
          <w:b w:val="false"/>
          <w:b w:val="false"/>
          <w:i/>
          <w:i/>
          <w:iCs/>
          <w:sz w:val="30"/>
        </w:rPr>
      </w:pPr>
      <w:r>
        <w:rPr>
          <w:b/>
          <w:sz w:val="36"/>
        </w:rPr>
        <w:t xml:space="preserve">ANSES : </w:t>
      </w:r>
    </w:p>
    <w:p>
      <w:pPr>
        <w:pStyle w:val="Normal"/>
        <w:rPr/>
      </w:pPr>
      <w:r>
        <w:rPr>
          <w:rStyle w:val="Accentuationforte"/>
          <w:b w:val="false"/>
          <w:i/>
          <w:iCs/>
          <w:sz w:val="30"/>
        </w:rPr>
        <w:t>Agence nationale de sécurité sanitaire</w:t>
      </w:r>
      <w:r>
        <w:rPr>
          <w:rStyle w:val="Accentuationforte"/>
          <w:b w:val="false"/>
          <w:sz w:val="30"/>
        </w:rPr>
        <w:br/>
      </w:r>
      <w:r>
        <w:rPr>
          <w:rStyle w:val="Accentuationforte"/>
          <w:b w:val="false"/>
          <w:i/>
          <w:sz w:val="30"/>
        </w:rPr>
        <w:t>(de l’alimentation, de l’environnement et du travail)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Style w:val="Accentuationforte"/>
          <w:b w:val="false"/>
          <w:b w:val="false"/>
          <w:i/>
          <w:i/>
          <w:iCs/>
          <w:sz w:val="30"/>
        </w:rPr>
      </w:pPr>
      <w:r>
        <w:rPr>
          <w:b/>
          <w:sz w:val="36"/>
        </w:rPr>
        <w:t xml:space="preserve">ARS : </w:t>
      </w:r>
    </w:p>
    <w:p>
      <w:pPr>
        <w:pStyle w:val="Normal"/>
        <w:rPr/>
      </w:pPr>
      <w:r>
        <w:rPr>
          <w:rStyle w:val="Accentuationforte"/>
          <w:b w:val="false"/>
          <w:i/>
          <w:iCs/>
          <w:sz w:val="30"/>
        </w:rPr>
        <w:t>Agence régionale de santé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  <w:sz w:val="30"/>
          <w:szCs w:val="30"/>
        </w:rPr>
      </w:pPr>
      <w:r>
        <w:rPr>
          <w:b/>
          <w:sz w:val="36"/>
        </w:rPr>
        <w:t>CAPTV :</w:t>
      </w:r>
    </w:p>
    <w:p>
      <w:pPr>
        <w:pStyle w:val="Normal"/>
        <w:rPr>
          <w:rStyle w:val="Accentuationforte"/>
          <w:b w:val="false"/>
          <w:b w:val="false"/>
          <w:bCs w:val="false"/>
          <w:sz w:val="30"/>
          <w:szCs w:val="30"/>
        </w:rPr>
      </w:pPr>
      <w:r>
        <w:rPr>
          <w:i/>
          <w:iCs/>
          <w:sz w:val="30"/>
          <w:szCs w:val="30"/>
        </w:rPr>
        <w:t>"Association Française des Centres Antipoison et de Toxicovigilance"</w:t>
      </w:r>
      <w:r>
        <w:rPr>
          <w:i/>
          <w:iCs/>
        </w:rPr>
        <w:br/>
      </w:r>
    </w:p>
    <w:p>
      <w:pPr>
        <w:pStyle w:val="Contenudetableau"/>
        <w:jc w:val="left"/>
        <w:rPr/>
      </w:pPr>
      <w:r>
        <w:rPr>
          <w:rStyle w:val="Accentuationforte"/>
          <w:b w:val="false"/>
          <w:bCs w:val="false"/>
          <w:sz w:val="30"/>
          <w:szCs w:val="30"/>
        </w:rPr>
        <w:t>9 centres en France :</w:t>
      </w:r>
    </w:p>
    <w:p>
      <w:pPr>
        <w:pStyle w:val="Contenudetableau"/>
        <w:jc w:val="left"/>
        <w:rPr/>
      </w:pPr>
      <w:r>
        <w:rPr/>
      </w:r>
    </w:p>
    <w:p>
      <w:pPr>
        <w:pStyle w:val="Contenudetableau"/>
        <w:jc w:val="left"/>
        <w:rPr>
          <w:rStyle w:val="Accentuationforte"/>
        </w:rPr>
      </w:pPr>
      <w:r>
        <w:rPr>
          <w:rStyle w:val="Accentuationforte"/>
        </w:rPr>
        <w:t>LILLE</w:t>
      </w:r>
    </w:p>
    <w:p>
      <w:pPr>
        <w:pStyle w:val="Contenudetableau"/>
        <w:jc w:val="left"/>
        <w:rPr>
          <w:rStyle w:val="Accentuationforte"/>
        </w:rPr>
      </w:pPr>
      <w:r>
        <w:rPr>
          <w:rStyle w:val="Accentuationforte"/>
        </w:rPr>
        <w:t>NANCY</w:t>
      </w:r>
    </w:p>
    <w:p>
      <w:pPr>
        <w:pStyle w:val="Contenudetableau"/>
        <w:jc w:val="left"/>
        <w:rPr>
          <w:rStyle w:val="Accentuationforte"/>
        </w:rPr>
      </w:pPr>
      <w:r>
        <w:rPr>
          <w:rStyle w:val="Accentuationforte"/>
        </w:rPr>
        <w:t>STRASBOURG</w:t>
      </w:r>
    </w:p>
    <w:p>
      <w:pPr>
        <w:pStyle w:val="Contenudetableau"/>
        <w:jc w:val="left"/>
        <w:rPr>
          <w:rStyle w:val="Accentuationforte"/>
        </w:rPr>
      </w:pPr>
      <w:r>
        <w:rPr>
          <w:rStyle w:val="Accentuationforte"/>
        </w:rPr>
        <w:t>LYON</w:t>
      </w:r>
    </w:p>
    <w:p>
      <w:pPr>
        <w:pStyle w:val="Contenudetableau"/>
        <w:jc w:val="left"/>
        <w:rPr>
          <w:rStyle w:val="Accentuationforte"/>
        </w:rPr>
      </w:pPr>
      <w:r>
        <w:rPr>
          <w:rStyle w:val="Accentuationforte"/>
        </w:rPr>
        <w:t>MARSEILLE</w:t>
      </w:r>
    </w:p>
    <w:p>
      <w:pPr>
        <w:pStyle w:val="Contenudetableau"/>
        <w:jc w:val="left"/>
        <w:rPr>
          <w:rStyle w:val="Accentuationforte"/>
        </w:rPr>
      </w:pPr>
      <w:r>
        <w:rPr>
          <w:rStyle w:val="Accentuationforte"/>
        </w:rPr>
        <w:t>TOULOUSE</w:t>
      </w:r>
    </w:p>
    <w:p>
      <w:pPr>
        <w:pStyle w:val="Contenudetableau"/>
        <w:jc w:val="left"/>
        <w:rPr>
          <w:rStyle w:val="Accentuationforte"/>
        </w:rPr>
      </w:pPr>
      <w:r>
        <w:rPr>
          <w:rStyle w:val="Accentuationforte"/>
        </w:rPr>
        <w:t>BORDEAUX</w:t>
      </w:r>
    </w:p>
    <w:p>
      <w:pPr>
        <w:pStyle w:val="Contenudetableau"/>
        <w:jc w:val="left"/>
        <w:rPr>
          <w:rStyle w:val="Accentuationforte"/>
        </w:rPr>
      </w:pPr>
      <w:r>
        <w:rPr>
          <w:rStyle w:val="Accentuationforte"/>
        </w:rPr>
        <w:t>ANGERS</w:t>
      </w:r>
    </w:p>
    <w:p>
      <w:pPr>
        <w:pStyle w:val="Contenudetableau"/>
        <w:jc w:val="left"/>
        <w:rPr/>
      </w:pPr>
      <w:r>
        <w:rPr>
          <w:rStyle w:val="Accentuationforte"/>
        </w:rPr>
        <w:t>PARIS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  <w:i/>
          <w:i/>
          <w:iCs/>
          <w:sz w:val="30"/>
          <w:szCs w:val="30"/>
        </w:rPr>
      </w:pPr>
      <w:r>
        <w:rPr>
          <w:b/>
          <w:sz w:val="36"/>
        </w:rPr>
        <w:t>DGS :</w:t>
      </w:r>
    </w:p>
    <w:p>
      <w:pPr>
        <w:pStyle w:val="Normal"/>
        <w:rPr>
          <w:b w:val="false"/>
          <w:b w:val="false"/>
          <w:bCs w:val="false"/>
          <w:i/>
          <w:i/>
          <w:iCs/>
          <w:sz w:val="30"/>
          <w:szCs w:val="30"/>
        </w:rPr>
      </w:pPr>
      <w:r>
        <w:rPr>
          <w:b w:val="false"/>
          <w:bCs w:val="false"/>
          <w:i/>
          <w:iCs/>
          <w:sz w:val="30"/>
          <w:szCs w:val="30"/>
        </w:rPr>
        <w:t>Direction Générale de la Santé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36"/>
          <w:szCs w:val="36"/>
        </w:rPr>
        <w:t>MYCOLISTE :</w:t>
        <w:br/>
      </w:r>
      <w:r>
        <w:rPr>
          <w:b w:val="false"/>
          <w:bCs w:val="false"/>
          <w:sz w:val="30"/>
          <w:szCs w:val="30"/>
        </w:rPr>
        <w:t xml:space="preserve">un outil d’aide à l’identification des champignons impliqués dans les intoxications humaines en France.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itre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next w:val="Corpsdetexte"/>
    <w:qFormat/>
    <w:pPr>
      <w:spacing w:before="60" w:after="120"/>
      <w:jc w:val="center"/>
    </w:pPr>
    <w:rPr>
      <w:sz w:val="36"/>
      <w:szCs w:val="36"/>
    </w:rPr>
  </w:style>
  <w:style w:type="paragraph" w:styleId="Entt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LibreOffice/6.0.7.3$Linux_X86_64 LibreOffice_project/00m0$Build-3</Application>
  <Pages>1</Pages>
  <Words>76</Words>
  <Characters>447</Characters>
  <CharactersWithSpaces>506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2019-03-28T09:45:52Z</dcterms:created>
  <dc:creator/>
  <dc:description/>
  <dc:language>fr-FR</dc:language>
  <cp:lastModifiedBy/>
  <dcterms:modified xsi:type="dcterms:W3CDTF">2019-04-05T00:28:39Z</dcterms:modified>
  <cp:revision>9</cp:revision>
  <dc:subject/>
  <dc:title/>
</cp:coreProperties>
</file>