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2F" w:rsidRDefault="00786EA7" w:rsidP="006E02AD">
      <w:pPr>
        <w:jc w:val="both"/>
        <w:rPr>
          <w:b/>
        </w:rPr>
      </w:pPr>
      <w:r>
        <w:rPr>
          <w:b/>
        </w:rPr>
        <w:t xml:space="preserve">QUOI DE NEUF A LA </w:t>
      </w:r>
      <w:r w:rsidR="008A5C60">
        <w:rPr>
          <w:b/>
        </w:rPr>
        <w:t>B</w:t>
      </w:r>
      <w:r w:rsidR="00BB37BF">
        <w:rPr>
          <w:b/>
        </w:rPr>
        <w:t>IBLIOTHEQUE ? Livraison février 2017</w:t>
      </w:r>
    </w:p>
    <w:p w:rsidR="000A5F16" w:rsidRDefault="00786EA7" w:rsidP="008515B3">
      <w:pPr>
        <w:jc w:val="both"/>
      </w:pPr>
      <w:r>
        <w:t xml:space="preserve">Notre bibliothèque reçoit un certain nombre </w:t>
      </w:r>
      <w:r w:rsidR="00862A3D">
        <w:t xml:space="preserve">d’ouvrages et </w:t>
      </w:r>
      <w:r>
        <w:t xml:space="preserve">de périodiques, le plus souvent en échange avec notre bulletin. Cette rubrique a pour but de faire connaître </w:t>
      </w:r>
      <w:r w:rsidR="00862A3D">
        <w:t xml:space="preserve">ces publications et plus particulièrement </w:t>
      </w:r>
      <w:r>
        <w:t>les articles de ces revues qui pourraient le plus intéresse</w:t>
      </w:r>
      <w:r w:rsidR="000A5F16">
        <w:t>r les membres de nos sociétés. D’une manière générale n</w:t>
      </w:r>
      <w:r>
        <w:t xml:space="preserve">ous nous limiterons à signaler </w:t>
      </w:r>
      <w:r w:rsidR="00B63C05">
        <w:t xml:space="preserve">et parfois </w:t>
      </w:r>
      <w:r w:rsidR="00537934">
        <w:t xml:space="preserve">à </w:t>
      </w:r>
      <w:r w:rsidR="00B63C05">
        <w:t xml:space="preserve">commenter </w:t>
      </w:r>
      <w:r w:rsidR="00A55C6B">
        <w:t xml:space="preserve">très brièvement </w:t>
      </w:r>
      <w:r>
        <w:t xml:space="preserve">les travaux concernant la mycologie et la botanique au niveau des taxons </w:t>
      </w:r>
      <w:r w:rsidR="000A5F16">
        <w:t>d’implantation européenne.</w:t>
      </w:r>
    </w:p>
    <w:p w:rsidR="00786EA7" w:rsidRDefault="008E6E25" w:rsidP="008515B3">
      <w:pPr>
        <w:jc w:val="both"/>
      </w:pPr>
      <w:r>
        <w:t>Par ailleurs des permanences s</w:t>
      </w:r>
      <w:r w:rsidR="00786EA7">
        <w:t>ont organisées afin de permettre une meilleure utilisation de la bibliothèque.</w:t>
      </w:r>
    </w:p>
    <w:p w:rsidR="00876A8B" w:rsidRDefault="008515B3" w:rsidP="00876A8B">
      <w:pPr>
        <w:spacing w:after="0"/>
        <w:jc w:val="both"/>
        <w:rPr>
          <w:b/>
        </w:rPr>
      </w:pPr>
      <w:r>
        <w:rPr>
          <w:b/>
        </w:rPr>
        <w:t>Prochain</w:t>
      </w:r>
      <w:r w:rsidR="001D0110">
        <w:rPr>
          <w:b/>
        </w:rPr>
        <w:t xml:space="preserve">e permanence : vendredi </w:t>
      </w:r>
      <w:r w:rsidR="00BB37BF">
        <w:rPr>
          <w:b/>
        </w:rPr>
        <w:t>24 févr</w:t>
      </w:r>
      <w:r w:rsidR="00712071">
        <w:rPr>
          <w:b/>
        </w:rPr>
        <w:t>ier</w:t>
      </w:r>
      <w:r w:rsidR="00876A8B">
        <w:rPr>
          <w:b/>
        </w:rPr>
        <w:t xml:space="preserve"> </w:t>
      </w:r>
      <w:r>
        <w:rPr>
          <w:b/>
        </w:rPr>
        <w:t>13 h – 17 h.</w:t>
      </w:r>
      <w:r w:rsidR="00EA0678">
        <w:rPr>
          <w:b/>
        </w:rPr>
        <w:t xml:space="preserve"> </w:t>
      </w:r>
    </w:p>
    <w:p w:rsidR="00876A8B" w:rsidRDefault="00876A8B" w:rsidP="008515B3">
      <w:pPr>
        <w:jc w:val="both"/>
        <w:rPr>
          <w:b/>
        </w:rPr>
      </w:pPr>
    </w:p>
    <w:p w:rsidR="00610127" w:rsidRDefault="00610127" w:rsidP="00156249">
      <w:pPr>
        <w:jc w:val="both"/>
        <w:rPr>
          <w:b/>
        </w:rPr>
      </w:pPr>
      <w:r>
        <w:rPr>
          <w:b/>
        </w:rPr>
        <w:t>OUVRAGE</w:t>
      </w:r>
    </w:p>
    <w:p w:rsidR="00610127" w:rsidRDefault="00610127" w:rsidP="00610127">
      <w:pPr>
        <w:spacing w:after="0"/>
        <w:jc w:val="both"/>
      </w:pPr>
      <w:r>
        <w:rPr>
          <w:b/>
        </w:rPr>
        <w:t>Guide des teintures naturelles – Champignons et Lichens</w:t>
      </w:r>
      <w:r>
        <w:t xml:space="preserve">, par Marie Marquet et Caroline </w:t>
      </w:r>
      <w:proofErr w:type="spellStart"/>
      <w:r>
        <w:t>Paliard</w:t>
      </w:r>
      <w:proofErr w:type="spellEnd"/>
      <w:r>
        <w:t>. Éditions Belin, 2016.</w:t>
      </w:r>
    </w:p>
    <w:p w:rsidR="00610127" w:rsidRPr="00F95D80" w:rsidRDefault="00610127" w:rsidP="00610127">
      <w:pPr>
        <w:spacing w:after="0"/>
        <w:jc w:val="both"/>
      </w:pPr>
      <w:r>
        <w:t xml:space="preserve">Cet ouvrage de 208 pages, format 21 x 11 cm, richement illustré, présente 90 espèces de champignons et lichens aptes à un usage tinctorial, avec bien évidemment d’abondantes explications </w:t>
      </w:r>
      <w:r w:rsidR="00065E21">
        <w:t xml:space="preserve">sur la manière de procéder pour teindre les tissus (fibres végétales et animales), ce qui demande un véritable petit laboratoire. On trouvera à la fin un chapitre sur les pigments des champignons, avant la bibliographie et le glossaire. Dans le corps de l’ouvrage, chaque espèce est présentée sur une double page, celle de gauche </w:t>
      </w:r>
      <w:r w:rsidR="00EC6932">
        <w:t>étant réservée</w:t>
      </w:r>
      <w:r w:rsidR="00065E21">
        <w:t xml:space="preserve"> à sa description et ses usages possibles, celle de droite comportant une ou plusieurs photographies. On sent une réelle connaissance des champignons et des lichens, et les auteur</w:t>
      </w:r>
      <w:r w:rsidR="00EC6932">
        <w:t>e</w:t>
      </w:r>
      <w:r w:rsidR="00065E21">
        <w:t xml:space="preserve">s avertissent </w:t>
      </w:r>
      <w:r w:rsidR="00F95D80">
        <w:t xml:space="preserve">(souvent) </w:t>
      </w:r>
      <w:r w:rsidR="00065E21">
        <w:t>lorsqu’il s’agit d’une espèce rare, à ménager. Bonne chance quand même si vous voulez expérimenter le « Cortinaire fulminant » (</w:t>
      </w:r>
      <w:proofErr w:type="spellStart"/>
      <w:r w:rsidR="00065E21">
        <w:rPr>
          <w:i/>
        </w:rPr>
        <w:t>Cortinarius</w:t>
      </w:r>
      <w:proofErr w:type="spellEnd"/>
      <w:r w:rsidR="00065E21">
        <w:rPr>
          <w:i/>
        </w:rPr>
        <w:t xml:space="preserve"> </w:t>
      </w:r>
      <w:proofErr w:type="spellStart"/>
      <w:r w:rsidR="00065E21">
        <w:rPr>
          <w:i/>
        </w:rPr>
        <w:t>fulminatus</w:t>
      </w:r>
      <w:proofErr w:type="spellEnd"/>
      <w:r w:rsidR="00065E21">
        <w:t xml:space="preserve">) ou le </w:t>
      </w:r>
      <w:r w:rsidR="00F95D80">
        <w:t>« Pisolithe des teinturiers » (</w:t>
      </w:r>
      <w:proofErr w:type="spellStart"/>
      <w:r w:rsidR="00F95D80">
        <w:rPr>
          <w:i/>
        </w:rPr>
        <w:t>Pisolithus</w:t>
      </w:r>
      <w:proofErr w:type="spellEnd"/>
      <w:r w:rsidR="00F95D80">
        <w:rPr>
          <w:i/>
        </w:rPr>
        <w:t xml:space="preserve"> </w:t>
      </w:r>
      <w:proofErr w:type="spellStart"/>
      <w:r w:rsidR="00F95D80">
        <w:rPr>
          <w:i/>
        </w:rPr>
        <w:t>arrhizus</w:t>
      </w:r>
      <w:proofErr w:type="spellEnd"/>
      <w:r w:rsidR="00F95D80">
        <w:t>) que beaucoup ne sont certainement pas près de voir entrer dans leur petite teinturerie.</w:t>
      </w:r>
    </w:p>
    <w:p w:rsidR="00610127" w:rsidRPr="00610127" w:rsidRDefault="00610127" w:rsidP="00156249">
      <w:pPr>
        <w:jc w:val="both"/>
      </w:pPr>
    </w:p>
    <w:p w:rsidR="001576D9" w:rsidRPr="00610127" w:rsidRDefault="00862A3D" w:rsidP="00156249">
      <w:pPr>
        <w:jc w:val="both"/>
        <w:rPr>
          <w:b/>
          <w:lang w:val="en-US"/>
        </w:rPr>
      </w:pPr>
      <w:r w:rsidRPr="00C21E57">
        <w:rPr>
          <w:b/>
          <w:lang w:val="en-US"/>
        </w:rPr>
        <w:t>PERIODIQUES</w:t>
      </w:r>
    </w:p>
    <w:p w:rsidR="00651DBD" w:rsidRDefault="00651DBD" w:rsidP="00BB37BF">
      <w:pPr>
        <w:spacing w:after="0"/>
        <w:jc w:val="both"/>
        <w:rPr>
          <w:lang w:val="en-US"/>
        </w:rPr>
      </w:pPr>
      <w:proofErr w:type="spellStart"/>
      <w:r w:rsidRPr="00335A67">
        <w:rPr>
          <w:b/>
          <w:lang w:val="en-US"/>
        </w:rPr>
        <w:t>Bolet</w:t>
      </w:r>
      <w:r w:rsidR="00335A67" w:rsidRPr="00335A67">
        <w:rPr>
          <w:b/>
          <w:lang w:val="en-US"/>
        </w:rPr>
        <w:t>ín</w:t>
      </w:r>
      <w:proofErr w:type="spellEnd"/>
      <w:r w:rsidR="00335A67" w:rsidRPr="00335A67">
        <w:rPr>
          <w:b/>
          <w:lang w:val="en-US"/>
        </w:rPr>
        <w:t xml:space="preserve"> </w:t>
      </w:r>
      <w:proofErr w:type="spellStart"/>
      <w:r w:rsidR="00335A67" w:rsidRPr="00335A67">
        <w:rPr>
          <w:b/>
          <w:lang w:val="en-US"/>
        </w:rPr>
        <w:t>informativo</w:t>
      </w:r>
      <w:proofErr w:type="spellEnd"/>
      <w:r w:rsidR="00335A67" w:rsidRPr="00335A67">
        <w:rPr>
          <w:b/>
          <w:lang w:val="en-US"/>
        </w:rPr>
        <w:t xml:space="preserve"> (</w:t>
      </w:r>
      <w:proofErr w:type="spellStart"/>
      <w:r w:rsidR="00335A67" w:rsidRPr="00335A67">
        <w:rPr>
          <w:b/>
          <w:lang w:val="en-US"/>
        </w:rPr>
        <w:t>Sociedad</w:t>
      </w:r>
      <w:proofErr w:type="spellEnd"/>
      <w:r w:rsidR="00335A67" w:rsidRPr="00335A67">
        <w:rPr>
          <w:b/>
          <w:lang w:val="en-US"/>
        </w:rPr>
        <w:t xml:space="preserve"> </w:t>
      </w:r>
      <w:proofErr w:type="spellStart"/>
      <w:r w:rsidR="00335A67" w:rsidRPr="00335A67">
        <w:rPr>
          <w:b/>
          <w:lang w:val="en-US"/>
        </w:rPr>
        <w:t>micoló</w:t>
      </w:r>
      <w:r w:rsidR="00335A67">
        <w:rPr>
          <w:b/>
          <w:lang w:val="en-US"/>
        </w:rPr>
        <w:t>gica</w:t>
      </w:r>
      <w:proofErr w:type="spellEnd"/>
      <w:r w:rsidR="00335A67">
        <w:rPr>
          <w:b/>
          <w:lang w:val="en-US"/>
        </w:rPr>
        <w:t xml:space="preserve"> </w:t>
      </w:r>
      <w:proofErr w:type="spellStart"/>
      <w:r w:rsidR="00335A67">
        <w:rPr>
          <w:b/>
          <w:lang w:val="en-US"/>
        </w:rPr>
        <w:t>extremeña</w:t>
      </w:r>
      <w:proofErr w:type="spellEnd"/>
      <w:r w:rsidR="00335A67">
        <w:rPr>
          <w:b/>
          <w:lang w:val="en-US"/>
        </w:rPr>
        <w:t xml:space="preserve">) </w:t>
      </w:r>
      <w:r w:rsidR="00335A67">
        <w:rPr>
          <w:lang w:val="en-US"/>
        </w:rPr>
        <w:t>N° 16 AÑO 2016 XXVII</w:t>
      </w:r>
    </w:p>
    <w:p w:rsidR="00335A67" w:rsidRDefault="00335A67" w:rsidP="00BB37BF">
      <w:pPr>
        <w:spacing w:after="0"/>
        <w:jc w:val="both"/>
      </w:pPr>
      <w:r w:rsidRPr="00335A67">
        <w:t xml:space="preserve">MATEOS A. &amp; CABALLERO A. – </w:t>
      </w:r>
      <w:proofErr w:type="spellStart"/>
      <w:r w:rsidRPr="00335A67">
        <w:rPr>
          <w:i/>
        </w:rPr>
        <w:t>Lepiota</w:t>
      </w:r>
      <w:proofErr w:type="spellEnd"/>
      <w:r w:rsidRPr="00335A67">
        <w:rPr>
          <w:i/>
        </w:rPr>
        <w:t xml:space="preserve"> </w:t>
      </w:r>
      <w:proofErr w:type="spellStart"/>
      <w:r w:rsidRPr="00335A67">
        <w:rPr>
          <w:i/>
        </w:rPr>
        <w:t>latifolia</w:t>
      </w:r>
      <w:proofErr w:type="spellEnd"/>
      <w:r w:rsidRPr="00335A67">
        <w:rPr>
          <w:i/>
        </w:rPr>
        <w:t xml:space="preserve"> </w:t>
      </w:r>
      <w:proofErr w:type="spellStart"/>
      <w:r w:rsidRPr="00335A67">
        <w:t>Contu</w:t>
      </w:r>
      <w:proofErr w:type="spellEnd"/>
      <w:r w:rsidRPr="00335A67">
        <w:t xml:space="preserve">, </w:t>
      </w:r>
      <w:proofErr w:type="spellStart"/>
      <w:r w:rsidRPr="00335A67">
        <w:t>una</w:t>
      </w:r>
      <w:proofErr w:type="spellEnd"/>
      <w:r w:rsidRPr="00335A67">
        <w:t xml:space="preserve"> </w:t>
      </w:r>
      <w:proofErr w:type="spellStart"/>
      <w:r w:rsidRPr="00335A67">
        <w:t>rara</w:t>
      </w:r>
      <w:proofErr w:type="spellEnd"/>
      <w:r w:rsidRPr="00335A67">
        <w:t xml:space="preserve"> </w:t>
      </w:r>
      <w:proofErr w:type="spellStart"/>
      <w:r w:rsidRPr="00335A67">
        <w:t>especie</w:t>
      </w:r>
      <w:proofErr w:type="spellEnd"/>
      <w:r w:rsidRPr="00335A67">
        <w:t xml:space="preserve"> no </w:t>
      </w:r>
      <w:proofErr w:type="spellStart"/>
      <w:r w:rsidRPr="00335A67">
        <w:t>citada</w:t>
      </w:r>
      <w:proofErr w:type="spellEnd"/>
      <w:r w:rsidRPr="00335A67">
        <w:t xml:space="preserve"> en Espa</w:t>
      </w:r>
      <w:r>
        <w:t>ña, p. 3-9.</w:t>
      </w:r>
    </w:p>
    <w:p w:rsidR="00335A67" w:rsidRDefault="00335A67" w:rsidP="00BB37BF">
      <w:pPr>
        <w:spacing w:after="0"/>
        <w:jc w:val="both"/>
      </w:pPr>
      <w:r>
        <w:t>PÉREZ-DE-GREGORIO M. À. &amp; PALAZÓ</w:t>
      </w:r>
      <w:r w:rsidR="009317B1">
        <w:t xml:space="preserve">N A. – </w:t>
      </w:r>
      <w:proofErr w:type="spellStart"/>
      <w:r w:rsidR="009317B1">
        <w:rPr>
          <w:i/>
        </w:rPr>
        <w:t>Mycena</w:t>
      </w:r>
      <w:proofErr w:type="spellEnd"/>
      <w:r w:rsidR="009317B1">
        <w:rPr>
          <w:i/>
        </w:rPr>
        <w:t xml:space="preserve"> </w:t>
      </w:r>
      <w:proofErr w:type="spellStart"/>
      <w:r w:rsidR="009317B1">
        <w:rPr>
          <w:i/>
        </w:rPr>
        <w:t>xantholeuca</w:t>
      </w:r>
      <w:proofErr w:type="spellEnd"/>
      <w:r w:rsidR="009317B1">
        <w:rPr>
          <w:i/>
        </w:rPr>
        <w:t xml:space="preserve"> </w:t>
      </w:r>
      <w:proofErr w:type="spellStart"/>
      <w:r w:rsidR="009317B1">
        <w:t>Kühn</w:t>
      </w:r>
      <w:proofErr w:type="spellEnd"/>
      <w:r w:rsidR="009317B1">
        <w:t xml:space="preserve">., en la </w:t>
      </w:r>
      <w:proofErr w:type="spellStart"/>
      <w:r w:rsidR="009317B1">
        <w:t>Península</w:t>
      </w:r>
      <w:proofErr w:type="spellEnd"/>
      <w:r w:rsidR="009317B1">
        <w:t xml:space="preserve"> </w:t>
      </w:r>
      <w:proofErr w:type="spellStart"/>
      <w:r w:rsidR="009317B1">
        <w:t>ibérica</w:t>
      </w:r>
      <w:proofErr w:type="spellEnd"/>
      <w:r w:rsidR="009317B1">
        <w:t>, p. 10-13.</w:t>
      </w:r>
    </w:p>
    <w:p w:rsidR="009317B1" w:rsidRDefault="009317B1" w:rsidP="00BB37BF">
      <w:pPr>
        <w:spacing w:after="0"/>
        <w:jc w:val="both"/>
      </w:pPr>
      <w:r>
        <w:t xml:space="preserve">RUBIO E. &amp; LINDE J. – </w:t>
      </w:r>
      <w:proofErr w:type="spellStart"/>
      <w:r>
        <w:rPr>
          <w:i/>
        </w:rPr>
        <w:t>Omphalina</w:t>
      </w:r>
      <w:proofErr w:type="spellEnd"/>
      <w:r>
        <w:rPr>
          <w:i/>
        </w:rPr>
        <w:t xml:space="preserve"> mutila</w:t>
      </w:r>
      <w:r>
        <w:t xml:space="preserve">, un </w:t>
      </w:r>
      <w:proofErr w:type="spellStart"/>
      <w:r>
        <w:t>infrecuente</w:t>
      </w:r>
      <w:proofErr w:type="spellEnd"/>
      <w:r>
        <w:t xml:space="preserve"> </w:t>
      </w:r>
      <w:proofErr w:type="spellStart"/>
      <w:r>
        <w:t>hongo</w:t>
      </w:r>
      <w:proofErr w:type="spellEnd"/>
      <w:r>
        <w:t xml:space="preserve"> de las </w:t>
      </w:r>
      <w:proofErr w:type="spellStart"/>
      <w:r>
        <w:t>turberas</w:t>
      </w:r>
      <w:proofErr w:type="spellEnd"/>
      <w:r>
        <w:t>, p. 14-18.</w:t>
      </w:r>
    </w:p>
    <w:p w:rsidR="009317B1" w:rsidRDefault="009317B1" w:rsidP="00BB37BF">
      <w:pPr>
        <w:spacing w:after="0"/>
        <w:jc w:val="both"/>
      </w:pPr>
      <w:r>
        <w:t xml:space="preserve">ROMERO M. – Dos </w:t>
      </w:r>
      <w:proofErr w:type="spellStart"/>
      <w:r>
        <w:t>especies</w:t>
      </w:r>
      <w:proofErr w:type="spellEnd"/>
      <w:r>
        <w:t xml:space="preserve"> </w:t>
      </w:r>
      <w:proofErr w:type="spellStart"/>
      <w:r>
        <w:t>hipogeas</w:t>
      </w:r>
      <w:proofErr w:type="spellEnd"/>
      <w:r>
        <w:t xml:space="preserve"> poco </w:t>
      </w:r>
      <w:proofErr w:type="spellStart"/>
      <w:r>
        <w:t>frecuentes</w:t>
      </w:r>
      <w:proofErr w:type="spellEnd"/>
      <w:r>
        <w:t xml:space="preserve">, </w:t>
      </w:r>
      <w:proofErr w:type="spellStart"/>
      <w:r>
        <w:t>nuevas</w:t>
      </w:r>
      <w:proofErr w:type="spellEnd"/>
      <w:r>
        <w:t xml:space="preserve"> citas para el </w:t>
      </w:r>
      <w:proofErr w:type="spellStart"/>
      <w:r>
        <w:t>Catálogo</w:t>
      </w:r>
      <w:proofErr w:type="spellEnd"/>
      <w:r>
        <w:t xml:space="preserve"> </w:t>
      </w:r>
      <w:proofErr w:type="spellStart"/>
      <w:r>
        <w:t>Micológico</w:t>
      </w:r>
      <w:proofErr w:type="spellEnd"/>
      <w:r>
        <w:t xml:space="preserve"> </w:t>
      </w:r>
      <w:proofErr w:type="spellStart"/>
      <w:r>
        <w:t>Extremeño</w:t>
      </w:r>
      <w:proofErr w:type="spellEnd"/>
      <w:r>
        <w:t>, p. 19-22.</w:t>
      </w:r>
    </w:p>
    <w:p w:rsidR="009317B1" w:rsidRDefault="009317B1" w:rsidP="00BB37BF">
      <w:pPr>
        <w:spacing w:after="0"/>
        <w:jc w:val="both"/>
        <w:rPr>
          <w:i/>
        </w:rPr>
      </w:pPr>
      <w:r>
        <w:t xml:space="preserve">Il s’agit de </w:t>
      </w:r>
      <w:proofErr w:type="spellStart"/>
      <w:r>
        <w:rPr>
          <w:i/>
        </w:rPr>
        <w:t>Hysterangium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pompholyx</w:t>
      </w:r>
      <w:proofErr w:type="spellEnd"/>
      <w:r>
        <w:rPr>
          <w:i/>
        </w:rPr>
        <w:t xml:space="preserve"> </w:t>
      </w:r>
      <w:r>
        <w:t xml:space="preserve">et </w:t>
      </w:r>
      <w:proofErr w:type="spellStart"/>
      <w:r>
        <w:rPr>
          <w:i/>
        </w:rPr>
        <w:t>Genea</w:t>
      </w:r>
      <w:proofErr w:type="spellEnd"/>
      <w:r>
        <w:rPr>
          <w:i/>
        </w:rPr>
        <w:t xml:space="preserve"> compacta.</w:t>
      </w:r>
    </w:p>
    <w:p w:rsidR="009317B1" w:rsidRDefault="009317B1" w:rsidP="00BB37BF">
      <w:pPr>
        <w:spacing w:after="0"/>
        <w:jc w:val="both"/>
      </w:pPr>
      <w:r>
        <w:t xml:space="preserve">ILLESCAS T. &amp; MORENTE C. – Dos </w:t>
      </w:r>
      <w:proofErr w:type="spellStart"/>
      <w:r>
        <w:t>localizaciones</w:t>
      </w:r>
      <w:proofErr w:type="spellEnd"/>
      <w:r>
        <w:t xml:space="preserve"> de </w:t>
      </w:r>
      <w:proofErr w:type="spellStart"/>
      <w:r>
        <w:rPr>
          <w:i/>
        </w:rPr>
        <w:t>Leratiomyces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ceres</w:t>
      </w:r>
      <w:proofErr w:type="spellEnd"/>
      <w:r>
        <w:rPr>
          <w:i/>
        </w:rPr>
        <w:t xml:space="preserve"> </w:t>
      </w:r>
      <w:r>
        <w:t xml:space="preserve">en </w:t>
      </w:r>
      <w:proofErr w:type="spellStart"/>
      <w:r>
        <w:t>Andalucía</w:t>
      </w:r>
      <w:proofErr w:type="spellEnd"/>
      <w:r>
        <w:t>, p. 23-30.</w:t>
      </w:r>
    </w:p>
    <w:p w:rsidR="00C54A00" w:rsidRDefault="00C54A00" w:rsidP="00BB37BF">
      <w:pPr>
        <w:spacing w:after="0"/>
        <w:jc w:val="both"/>
      </w:pPr>
      <w:r>
        <w:t xml:space="preserve">MATEOS A. &amp; PLA F. –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especies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</w:t>
      </w:r>
      <w:proofErr w:type="spellStart"/>
      <w:r>
        <w:rPr>
          <w:i/>
        </w:rPr>
        <w:t>Pluteus</w:t>
      </w:r>
      <w:proofErr w:type="spellEnd"/>
      <w:r>
        <w:rPr>
          <w:i/>
        </w:rPr>
        <w:t xml:space="preserve"> </w:t>
      </w:r>
      <w:r>
        <w:t xml:space="preserve">Fr. </w:t>
      </w:r>
      <w:r w:rsidR="00A538DA">
        <w:t>en Extremadura, p. 31-47.</w:t>
      </w:r>
    </w:p>
    <w:p w:rsidR="00A538DA" w:rsidRDefault="00A538DA" w:rsidP="00BB37BF">
      <w:pPr>
        <w:spacing w:after="0"/>
        <w:jc w:val="both"/>
      </w:pPr>
      <w:r>
        <w:t xml:space="preserve">DANIËLS P. P. – Notas en </w:t>
      </w:r>
      <w:proofErr w:type="spellStart"/>
      <w:r>
        <w:t>Gomphales</w:t>
      </w:r>
      <w:proofErr w:type="spellEnd"/>
      <w:r>
        <w:t xml:space="preserve"> VII. Un </w:t>
      </w:r>
      <w:proofErr w:type="spellStart"/>
      <w:r>
        <w:t>abordaje</w:t>
      </w:r>
      <w:proofErr w:type="spellEnd"/>
      <w:r>
        <w:t xml:space="preserve"> </w:t>
      </w:r>
      <w:proofErr w:type="spellStart"/>
      <w:r>
        <w:t>taxonómico</w:t>
      </w:r>
      <w:proofErr w:type="spellEnd"/>
      <w:r>
        <w:t xml:space="preserve"> de </w:t>
      </w:r>
      <w:proofErr w:type="spellStart"/>
      <w:r>
        <w:rPr>
          <w:i/>
        </w:rPr>
        <w:t>Ramaria</w:t>
      </w:r>
      <w:proofErr w:type="spellEnd"/>
      <w:r>
        <w:rPr>
          <w:i/>
        </w:rPr>
        <w:t xml:space="preserve">, </w:t>
      </w:r>
      <w:r w:rsidRPr="00A538DA">
        <w:t>p. 48-53.</w:t>
      </w:r>
    </w:p>
    <w:p w:rsidR="00A538DA" w:rsidRDefault="00A538DA" w:rsidP="00BB37BF">
      <w:pPr>
        <w:spacing w:after="0"/>
        <w:jc w:val="both"/>
      </w:pPr>
      <w:r>
        <w:t xml:space="preserve">DURÁN F. – </w:t>
      </w:r>
      <w:proofErr w:type="spellStart"/>
      <w:r>
        <w:rPr>
          <w:i/>
        </w:rPr>
        <w:t>Gasteromycetes</w:t>
      </w:r>
      <w:proofErr w:type="spellEnd"/>
      <w:r>
        <w:rPr>
          <w:i/>
        </w:rPr>
        <w:t xml:space="preserve"> </w:t>
      </w:r>
      <w:proofErr w:type="spellStart"/>
      <w:r>
        <w:t>interesantes</w:t>
      </w:r>
      <w:proofErr w:type="spellEnd"/>
      <w:r>
        <w:t xml:space="preserve"> en el Parque </w:t>
      </w:r>
      <w:proofErr w:type="spellStart"/>
      <w:r>
        <w:t>del</w:t>
      </w:r>
      <w:proofErr w:type="spellEnd"/>
      <w:r>
        <w:t xml:space="preserve"> Príncipe de Cáceres, p. 54-58.</w:t>
      </w:r>
    </w:p>
    <w:p w:rsidR="00A538DA" w:rsidRPr="00A538DA" w:rsidRDefault="00A538DA" w:rsidP="00BB37BF">
      <w:pPr>
        <w:spacing w:after="0"/>
        <w:jc w:val="both"/>
        <w:rPr>
          <w:i/>
        </w:rPr>
      </w:pPr>
      <w:r>
        <w:t xml:space="preserve">Ce sont </w:t>
      </w:r>
      <w:r>
        <w:rPr>
          <w:i/>
        </w:rPr>
        <w:t xml:space="preserve">Phallus </w:t>
      </w:r>
      <w:proofErr w:type="spellStart"/>
      <w:r>
        <w:rPr>
          <w:i/>
        </w:rPr>
        <w:t>rubicundus</w:t>
      </w:r>
      <w:proofErr w:type="spellEnd"/>
      <w:r>
        <w:t xml:space="preserve">, </w:t>
      </w:r>
      <w:proofErr w:type="spellStart"/>
      <w:r>
        <w:rPr>
          <w:i/>
        </w:rPr>
        <w:t>Myriostoma</w:t>
      </w:r>
      <w:proofErr w:type="spellEnd"/>
      <w:r>
        <w:rPr>
          <w:i/>
        </w:rPr>
        <w:t xml:space="preserve"> coliforme </w:t>
      </w:r>
      <w:r>
        <w:t xml:space="preserve">et </w:t>
      </w:r>
      <w:proofErr w:type="spellStart"/>
      <w:r>
        <w:rPr>
          <w:i/>
        </w:rPr>
        <w:t>Colus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hirudinosus</w:t>
      </w:r>
      <w:proofErr w:type="spellEnd"/>
      <w:r>
        <w:rPr>
          <w:i/>
        </w:rPr>
        <w:t>.</w:t>
      </w:r>
    </w:p>
    <w:p w:rsidR="00651DBD" w:rsidRPr="00335A67" w:rsidRDefault="00651DBD" w:rsidP="00BB37BF">
      <w:pPr>
        <w:spacing w:after="0"/>
        <w:jc w:val="both"/>
        <w:rPr>
          <w:b/>
        </w:rPr>
      </w:pPr>
    </w:p>
    <w:p w:rsidR="00BB37BF" w:rsidRPr="00335A67" w:rsidRDefault="00BB37BF" w:rsidP="00BB37BF">
      <w:pPr>
        <w:spacing w:after="0"/>
        <w:jc w:val="both"/>
        <w:rPr>
          <w:lang w:val="en-US"/>
        </w:rPr>
      </w:pPr>
      <w:proofErr w:type="gramStart"/>
      <w:r w:rsidRPr="00335A67">
        <w:rPr>
          <w:b/>
          <w:lang w:val="en-US"/>
        </w:rPr>
        <w:t xml:space="preserve">Boletus </w:t>
      </w:r>
      <w:r w:rsidR="00AC5FEC">
        <w:rPr>
          <w:b/>
          <w:lang w:val="en-US"/>
        </w:rPr>
        <w:t xml:space="preserve"> </w:t>
      </w:r>
      <w:r w:rsidRPr="00335A67">
        <w:rPr>
          <w:lang w:val="en-US"/>
        </w:rPr>
        <w:t>Band</w:t>
      </w:r>
      <w:proofErr w:type="gramEnd"/>
      <w:r w:rsidRPr="00335A67">
        <w:rPr>
          <w:lang w:val="en-US"/>
        </w:rPr>
        <w:t xml:space="preserve"> 37 Heft 2 2016</w:t>
      </w:r>
    </w:p>
    <w:p w:rsidR="00BB37BF" w:rsidRDefault="00BB37BF" w:rsidP="00BB37BF">
      <w:pPr>
        <w:spacing w:after="0"/>
        <w:jc w:val="both"/>
        <w:rPr>
          <w:lang w:val="en-US"/>
        </w:rPr>
      </w:pPr>
      <w:proofErr w:type="gramStart"/>
      <w:r w:rsidRPr="00BB37BF">
        <w:rPr>
          <w:lang w:val="en-US"/>
        </w:rPr>
        <w:t xml:space="preserve">RÖDEL T. &amp; BENDER H. – </w:t>
      </w:r>
      <w:proofErr w:type="spellStart"/>
      <w:r w:rsidRPr="00BB37BF">
        <w:rPr>
          <w:i/>
          <w:lang w:val="en-US"/>
        </w:rPr>
        <w:t>Cystobasidium</w:t>
      </w:r>
      <w:proofErr w:type="spellEnd"/>
      <w:r w:rsidRPr="00BB37BF">
        <w:rPr>
          <w:i/>
          <w:lang w:val="en-US"/>
        </w:rPr>
        <w:t xml:space="preserve"> </w:t>
      </w:r>
      <w:proofErr w:type="spellStart"/>
      <w:r w:rsidRPr="00BB37BF">
        <w:rPr>
          <w:i/>
          <w:lang w:val="en-US"/>
        </w:rPr>
        <w:t>fimetarium</w:t>
      </w:r>
      <w:proofErr w:type="spellEnd"/>
      <w:r w:rsidRPr="00BB37BF">
        <w:rPr>
          <w:i/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parasitis</w:t>
      </w:r>
      <w:r w:rsidR="003E1D26">
        <w:rPr>
          <w:lang w:val="en-US"/>
        </w:rPr>
        <w:t>c</w:t>
      </w:r>
      <w:r>
        <w:rPr>
          <w:lang w:val="en-US"/>
        </w:rPr>
        <w:t>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Heterobasidiomycet</w:t>
      </w:r>
      <w:proofErr w:type="spellEnd"/>
      <w:r>
        <w:rPr>
          <w:lang w:val="en-US"/>
        </w:rPr>
        <w:t xml:space="preserve"> auf </w:t>
      </w:r>
      <w:proofErr w:type="spellStart"/>
      <w:r>
        <w:rPr>
          <w:lang w:val="en-US"/>
        </w:rPr>
        <w:t>koprophilen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Ascomycota</w:t>
      </w:r>
      <w:r w:rsidR="002E39A8">
        <w:rPr>
          <w:lang w:val="en-US"/>
        </w:rPr>
        <w:t>, p. 73-80.</w:t>
      </w:r>
      <w:proofErr w:type="gramEnd"/>
    </w:p>
    <w:p w:rsidR="002E39A8" w:rsidRPr="00C21E57" w:rsidRDefault="002E39A8" w:rsidP="00BB37BF">
      <w:pPr>
        <w:spacing w:after="0"/>
        <w:jc w:val="both"/>
      </w:pPr>
      <w:proofErr w:type="gramStart"/>
      <w:r>
        <w:rPr>
          <w:lang w:val="en-US"/>
        </w:rPr>
        <w:t xml:space="preserve">LEHMANN W. – </w:t>
      </w:r>
      <w:proofErr w:type="spellStart"/>
      <w:r>
        <w:rPr>
          <w:lang w:val="en-US"/>
        </w:rPr>
        <w:t>Phytoparasitische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Kleinpilze</w:t>
      </w:r>
      <w:proofErr w:type="spellEnd"/>
      <w:r>
        <w:rPr>
          <w:lang w:val="en-US"/>
        </w:rPr>
        <w:t xml:space="preserve"> in der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Magdeburg (Sachsen-Anhalt).</w:t>
      </w:r>
      <w:proofErr w:type="gramEnd"/>
      <w:r>
        <w:rPr>
          <w:lang w:val="en-US"/>
        </w:rPr>
        <w:t xml:space="preserve"> </w:t>
      </w:r>
      <w:r w:rsidRPr="00C21E57">
        <w:t>Teil II, p. 81-90.</w:t>
      </w:r>
    </w:p>
    <w:p w:rsidR="002E39A8" w:rsidRPr="00610127" w:rsidRDefault="002E39A8" w:rsidP="00BB37BF">
      <w:pPr>
        <w:spacing w:after="0"/>
        <w:jc w:val="both"/>
      </w:pPr>
      <w:r w:rsidRPr="00610127">
        <w:t>103 espèces sont listées sur 178 hôtes.</w:t>
      </w:r>
    </w:p>
    <w:p w:rsidR="002E39A8" w:rsidRPr="00C21E57" w:rsidRDefault="002E39A8" w:rsidP="00BB37BF">
      <w:pPr>
        <w:spacing w:after="0"/>
        <w:jc w:val="both"/>
      </w:pPr>
      <w:r w:rsidRPr="00C21E57">
        <w:t xml:space="preserve">DÖRFELT H. &amp; HEKLAU H. – </w:t>
      </w:r>
      <w:proofErr w:type="spellStart"/>
      <w:r w:rsidRPr="00C21E57">
        <w:t>Haareis</w:t>
      </w:r>
      <w:proofErr w:type="spellEnd"/>
      <w:r w:rsidRPr="00C21E57">
        <w:t xml:space="preserve"> </w:t>
      </w:r>
      <w:proofErr w:type="spellStart"/>
      <w:r w:rsidRPr="00C21E57">
        <w:t>als</w:t>
      </w:r>
      <w:proofErr w:type="spellEnd"/>
      <w:r w:rsidRPr="00C21E57">
        <w:t xml:space="preserve"> </w:t>
      </w:r>
      <w:proofErr w:type="spellStart"/>
      <w:r w:rsidRPr="00C21E57">
        <w:t>organismische</w:t>
      </w:r>
      <w:proofErr w:type="spellEnd"/>
      <w:r w:rsidRPr="00C21E57">
        <w:t xml:space="preserve"> Art der </w:t>
      </w:r>
      <w:proofErr w:type="spellStart"/>
      <w:r w:rsidRPr="00C21E57">
        <w:t>Gattung</w:t>
      </w:r>
      <w:proofErr w:type="spellEnd"/>
      <w:r w:rsidRPr="00C21E57">
        <w:t xml:space="preserve"> </w:t>
      </w:r>
      <w:r w:rsidRPr="00C21E57">
        <w:rPr>
          <w:i/>
        </w:rPr>
        <w:t xml:space="preserve">Byssus </w:t>
      </w:r>
      <w:r w:rsidRPr="00C21E57">
        <w:t xml:space="preserve">– </w:t>
      </w:r>
      <w:proofErr w:type="spellStart"/>
      <w:r w:rsidRPr="00C21E57">
        <w:t>ein</w:t>
      </w:r>
      <w:proofErr w:type="spellEnd"/>
      <w:r w:rsidRPr="00C21E57">
        <w:t xml:space="preserve"> </w:t>
      </w:r>
      <w:proofErr w:type="spellStart"/>
      <w:r w:rsidRPr="00C21E57">
        <w:t>Kuriosum</w:t>
      </w:r>
      <w:proofErr w:type="spellEnd"/>
      <w:r w:rsidRPr="00C21E57">
        <w:t xml:space="preserve"> der </w:t>
      </w:r>
      <w:proofErr w:type="spellStart"/>
      <w:r w:rsidRPr="00C21E57">
        <w:t>Mykologie</w:t>
      </w:r>
      <w:proofErr w:type="spellEnd"/>
      <w:r w:rsidRPr="00C21E57">
        <w:t xml:space="preserve"> </w:t>
      </w:r>
      <w:proofErr w:type="spellStart"/>
      <w:r w:rsidRPr="00C21E57">
        <w:t>im</w:t>
      </w:r>
      <w:proofErr w:type="spellEnd"/>
      <w:r w:rsidRPr="00C21E57">
        <w:t xml:space="preserve"> 18. </w:t>
      </w:r>
      <w:proofErr w:type="spellStart"/>
      <w:r w:rsidRPr="00C21E57">
        <w:t>Jahrhundert</w:t>
      </w:r>
      <w:proofErr w:type="spellEnd"/>
      <w:r w:rsidRPr="00C21E57">
        <w:t>, p. 91-100.</w:t>
      </w:r>
    </w:p>
    <w:p w:rsidR="002E39A8" w:rsidRDefault="002E39A8" w:rsidP="00BB37BF">
      <w:pPr>
        <w:spacing w:after="0"/>
        <w:jc w:val="both"/>
      </w:pPr>
      <w:r>
        <w:t xml:space="preserve">Ces </w:t>
      </w:r>
      <w:r w:rsidR="00BC05DA">
        <w:t xml:space="preserve">impressionnants </w:t>
      </w:r>
      <w:r>
        <w:t>« cheveux de glace</w:t>
      </w:r>
      <w:r w:rsidR="00BC05DA">
        <w:t xml:space="preserve"> », dus à l’activité mycélienne du basidiomycète </w:t>
      </w:r>
      <w:proofErr w:type="spellStart"/>
      <w:r w:rsidR="00BC05DA">
        <w:rPr>
          <w:i/>
        </w:rPr>
        <w:t>Exidiopsis</w:t>
      </w:r>
      <w:proofErr w:type="spellEnd"/>
      <w:r w:rsidR="00BC05DA">
        <w:rPr>
          <w:i/>
        </w:rPr>
        <w:t xml:space="preserve"> effusa</w:t>
      </w:r>
      <w:r w:rsidR="00BC05DA">
        <w:t xml:space="preserve">, étaient déjà attribués à un champignon (genre </w:t>
      </w:r>
      <w:r w:rsidR="00BC05DA">
        <w:rPr>
          <w:i/>
        </w:rPr>
        <w:t xml:space="preserve">Byssus) </w:t>
      </w:r>
      <w:r w:rsidR="00BC05DA">
        <w:t>au XVIIIème siècle.</w:t>
      </w:r>
    </w:p>
    <w:p w:rsidR="00BC05DA" w:rsidRDefault="00BC05DA" w:rsidP="00BB37BF">
      <w:pPr>
        <w:spacing w:after="0"/>
        <w:jc w:val="both"/>
      </w:pPr>
      <w:proofErr w:type="spellStart"/>
      <w:r>
        <w:t>Mycologische</w:t>
      </w:r>
      <w:proofErr w:type="spellEnd"/>
      <w:r>
        <w:t xml:space="preserve"> </w:t>
      </w:r>
      <w:proofErr w:type="spellStart"/>
      <w:r>
        <w:t>Kurzmitteilungen</w:t>
      </w:r>
      <w:proofErr w:type="spellEnd"/>
      <w:r>
        <w:t>, p. 101-112.</w:t>
      </w:r>
    </w:p>
    <w:p w:rsidR="00BC05DA" w:rsidRDefault="00BC05DA" w:rsidP="00BB37BF">
      <w:pPr>
        <w:spacing w:after="0"/>
        <w:jc w:val="both"/>
      </w:pPr>
      <w:r>
        <w:t xml:space="preserve">Ces brèves communications traitent des espèces </w:t>
      </w:r>
      <w:proofErr w:type="spellStart"/>
      <w:r>
        <w:rPr>
          <w:i/>
        </w:rPr>
        <w:t>Daldinia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childiae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Podophacidium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xanthomelum</w:t>
      </w:r>
      <w:proofErr w:type="spellEnd"/>
      <w:r>
        <w:rPr>
          <w:i/>
        </w:rPr>
        <w:t xml:space="preserve"> </w:t>
      </w:r>
      <w:r>
        <w:t xml:space="preserve">et </w:t>
      </w:r>
      <w:proofErr w:type="spellStart"/>
      <w:r>
        <w:rPr>
          <w:i/>
        </w:rPr>
        <w:t>Lactarius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quieticolor</w:t>
      </w:r>
      <w:proofErr w:type="spellEnd"/>
      <w:r>
        <w:rPr>
          <w:i/>
        </w:rPr>
        <w:t xml:space="preserve">, </w:t>
      </w:r>
      <w:r>
        <w:t>récemment découvertes en Allemagne.</w:t>
      </w:r>
    </w:p>
    <w:p w:rsidR="00EC6932" w:rsidRDefault="00EC6932" w:rsidP="00BB37BF">
      <w:pPr>
        <w:spacing w:after="0"/>
        <w:jc w:val="both"/>
      </w:pPr>
    </w:p>
    <w:p w:rsidR="00EC6932" w:rsidRDefault="00EC6932" w:rsidP="00BB37BF">
      <w:pPr>
        <w:spacing w:after="0"/>
        <w:jc w:val="both"/>
      </w:pPr>
      <w:proofErr w:type="spellStart"/>
      <w:r>
        <w:rPr>
          <w:b/>
        </w:rPr>
        <w:t>Bollettino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Circolo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Micologico</w:t>
      </w:r>
      <w:proofErr w:type="spellEnd"/>
      <w:r>
        <w:rPr>
          <w:b/>
        </w:rPr>
        <w:t xml:space="preserve"> G. </w:t>
      </w:r>
      <w:proofErr w:type="spellStart"/>
      <w:r>
        <w:rPr>
          <w:b/>
        </w:rPr>
        <w:t>Carini</w:t>
      </w:r>
      <w:proofErr w:type="spellEnd"/>
      <w:r w:rsidR="0023597B">
        <w:rPr>
          <w:b/>
        </w:rPr>
        <w:t xml:space="preserve">  </w:t>
      </w:r>
      <w:r w:rsidR="0023597B">
        <w:t xml:space="preserve">N° 71 </w:t>
      </w:r>
      <w:proofErr w:type="spellStart"/>
      <w:r w:rsidR="0023597B">
        <w:t>Anno</w:t>
      </w:r>
      <w:proofErr w:type="spellEnd"/>
      <w:r w:rsidR="0023597B">
        <w:t xml:space="preserve"> 2016</w:t>
      </w:r>
    </w:p>
    <w:p w:rsidR="0023597B" w:rsidRDefault="0023597B" w:rsidP="00BB37BF">
      <w:pPr>
        <w:spacing w:after="0"/>
        <w:jc w:val="both"/>
      </w:pPr>
      <w:r>
        <w:t xml:space="preserve">PAPETTI C. &amp; CHIARI M. – </w:t>
      </w:r>
      <w:proofErr w:type="spellStart"/>
      <w:r>
        <w:t>Contributo</w:t>
      </w:r>
      <w:proofErr w:type="spellEnd"/>
      <w:r>
        <w:t xml:space="preserve"> alla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Flora </w:t>
      </w:r>
      <w:proofErr w:type="spellStart"/>
      <w:r>
        <w:t>Micologica</w:t>
      </w:r>
      <w:proofErr w:type="spellEnd"/>
      <w:r>
        <w:t xml:space="preserve"> </w:t>
      </w:r>
      <w:proofErr w:type="spellStart"/>
      <w:r>
        <w:t>Bresciana</w:t>
      </w:r>
      <w:proofErr w:type="spellEnd"/>
      <w:r>
        <w:t>, p. 3-22.</w:t>
      </w:r>
    </w:p>
    <w:p w:rsidR="0023597B" w:rsidRDefault="0023597B" w:rsidP="00BB37BF">
      <w:pPr>
        <w:spacing w:after="0"/>
        <w:jc w:val="both"/>
      </w:pPr>
      <w:r>
        <w:t xml:space="preserve">Sont décrits et illustrés : </w:t>
      </w:r>
      <w:proofErr w:type="spellStart"/>
      <w:r>
        <w:rPr>
          <w:i/>
        </w:rPr>
        <w:t>Calocybe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naucoria</w:t>
      </w:r>
      <w:proofErr w:type="spellEnd"/>
      <w:r>
        <w:rPr>
          <w:i/>
        </w:rPr>
        <w:t xml:space="preserve">, Clitocybe </w:t>
      </w:r>
      <w:proofErr w:type="spellStart"/>
      <w:r>
        <w:rPr>
          <w:i/>
        </w:rPr>
        <w:t>pseudodicolor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Clitocybula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lacerata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Cystoderma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ambrosii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Hygrophorus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capreolarius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Mycena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pura</w:t>
      </w:r>
      <w:proofErr w:type="spellEnd"/>
      <w:r>
        <w:rPr>
          <w:i/>
        </w:rPr>
        <w:t xml:space="preserve"> </w:t>
      </w:r>
      <w:r w:rsidRPr="0023597B">
        <w:t>f.</w:t>
      </w:r>
      <w:r>
        <w:rPr>
          <w:i/>
        </w:rPr>
        <w:t xml:space="preserve"> </w:t>
      </w:r>
      <w:proofErr w:type="spellStart"/>
      <w:r>
        <w:rPr>
          <w:i/>
        </w:rPr>
        <w:t>ianthina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Conocybe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siennophylla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Cortinarius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lustra</w:t>
      </w:r>
      <w:r w:rsidR="00301473">
        <w:rPr>
          <w:i/>
        </w:rPr>
        <w:t>tus</w:t>
      </w:r>
      <w:proofErr w:type="spellEnd"/>
      <w:r w:rsidR="00301473">
        <w:rPr>
          <w:i/>
        </w:rPr>
        <w:t xml:space="preserve">, </w:t>
      </w:r>
      <w:proofErr w:type="spellStart"/>
      <w:r w:rsidR="00301473">
        <w:rPr>
          <w:i/>
        </w:rPr>
        <w:t>Russula</w:t>
      </w:r>
      <w:proofErr w:type="spellEnd"/>
      <w:r w:rsidR="00301473">
        <w:rPr>
          <w:i/>
        </w:rPr>
        <w:t xml:space="preserve"> </w:t>
      </w:r>
      <w:proofErr w:type="spellStart"/>
      <w:r w:rsidR="00301473">
        <w:rPr>
          <w:i/>
        </w:rPr>
        <w:t>gracillima</w:t>
      </w:r>
      <w:proofErr w:type="spellEnd"/>
      <w:r w:rsidR="00301473">
        <w:rPr>
          <w:i/>
        </w:rPr>
        <w:t xml:space="preserve">, R. </w:t>
      </w:r>
      <w:proofErr w:type="spellStart"/>
      <w:r w:rsidR="00301473">
        <w:rPr>
          <w:i/>
        </w:rPr>
        <w:t>laeta</w:t>
      </w:r>
      <w:proofErr w:type="spellEnd"/>
      <w:r w:rsidR="00301473">
        <w:rPr>
          <w:i/>
        </w:rPr>
        <w:t xml:space="preserve">, R. </w:t>
      </w:r>
      <w:proofErr w:type="spellStart"/>
      <w:r w:rsidR="00301473">
        <w:rPr>
          <w:i/>
        </w:rPr>
        <w:t>nigropurpurea</w:t>
      </w:r>
      <w:proofErr w:type="spellEnd"/>
      <w:r w:rsidR="00301473">
        <w:rPr>
          <w:i/>
        </w:rPr>
        <w:t>, R.</w:t>
      </w:r>
      <w:r>
        <w:rPr>
          <w:i/>
        </w:rPr>
        <w:t xml:space="preserve"> </w:t>
      </w:r>
      <w:proofErr w:type="spellStart"/>
      <w:r>
        <w:rPr>
          <w:i/>
        </w:rPr>
        <w:t>poikilochroa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Xerocomus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persicolor</w:t>
      </w:r>
      <w:proofErr w:type="spellEnd"/>
      <w:r>
        <w:rPr>
          <w:i/>
        </w:rPr>
        <w:t xml:space="preserve"> </w:t>
      </w:r>
      <w:r>
        <w:t xml:space="preserve">et </w:t>
      </w:r>
      <w:proofErr w:type="spellStart"/>
      <w:r w:rsidR="00301473">
        <w:rPr>
          <w:i/>
        </w:rPr>
        <w:t>Ramaria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sanguinea</w:t>
      </w:r>
      <w:proofErr w:type="spellEnd"/>
      <w:r>
        <w:rPr>
          <w:i/>
        </w:rPr>
        <w:t xml:space="preserve">. </w:t>
      </w:r>
    </w:p>
    <w:p w:rsidR="00301473" w:rsidRDefault="00301473" w:rsidP="00BB37BF">
      <w:pPr>
        <w:spacing w:after="0"/>
        <w:jc w:val="both"/>
      </w:pPr>
      <w:r>
        <w:t xml:space="preserve">ILLICE M. &amp; TEDESCHINI R. – Su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ascomiceti</w:t>
      </w:r>
      <w:proofErr w:type="spellEnd"/>
      <w:r>
        <w:t xml:space="preserve">, </w:t>
      </w:r>
      <w:proofErr w:type="spellStart"/>
      <w:r>
        <w:t>nuovi</w:t>
      </w:r>
      <w:proofErr w:type="spellEnd"/>
      <w:r>
        <w:t xml:space="preserve"> o </w:t>
      </w:r>
      <w:proofErr w:type="spellStart"/>
      <w:r>
        <w:t>rari</w:t>
      </w:r>
      <w:proofErr w:type="spellEnd"/>
      <w:r>
        <w:t xml:space="preserve"> in Emilia-</w:t>
      </w:r>
      <w:proofErr w:type="spellStart"/>
      <w:r>
        <w:t>Romagna</w:t>
      </w:r>
      <w:proofErr w:type="spellEnd"/>
      <w:r>
        <w:t xml:space="preserve">, </w:t>
      </w:r>
      <w:proofErr w:type="spellStart"/>
      <w:r>
        <w:t>rinvenuti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Parco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 di Monte Sole (</w:t>
      </w:r>
      <w:proofErr w:type="spellStart"/>
      <w:r>
        <w:t>provincia</w:t>
      </w:r>
      <w:proofErr w:type="spellEnd"/>
      <w:r>
        <w:t xml:space="preserve"> di </w:t>
      </w:r>
      <w:proofErr w:type="spellStart"/>
      <w:r>
        <w:t>Bologna</w:t>
      </w:r>
      <w:proofErr w:type="spellEnd"/>
      <w:r>
        <w:t>), p. 23-39.</w:t>
      </w:r>
    </w:p>
    <w:p w:rsidR="00301473" w:rsidRDefault="00301473" w:rsidP="00BB37BF">
      <w:pPr>
        <w:spacing w:after="0"/>
        <w:jc w:val="both"/>
      </w:pPr>
      <w:r>
        <w:t xml:space="preserve">Sont décrits et le plus souvent illustrés même en micro : </w:t>
      </w:r>
      <w:proofErr w:type="spellStart"/>
      <w:r>
        <w:rPr>
          <w:i/>
        </w:rPr>
        <w:t>Cudoniella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tenuispora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Gyromitra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leucoxantha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Peziza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polaripapulata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Peziza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howseiScutellinia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barlae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S 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crinita</w:t>
      </w:r>
      <w:proofErr w:type="spellEnd"/>
      <w:proofErr w:type="gramEnd"/>
      <w:r>
        <w:rPr>
          <w:i/>
        </w:rPr>
        <w:t xml:space="preserve">, S. </w:t>
      </w:r>
      <w:proofErr w:type="spellStart"/>
      <w:r>
        <w:rPr>
          <w:i/>
        </w:rPr>
        <w:t>nigrohirtula</w:t>
      </w:r>
      <w:proofErr w:type="spellEnd"/>
      <w:r>
        <w:rPr>
          <w:i/>
        </w:rPr>
        <w:t xml:space="preserve">, S. </w:t>
      </w:r>
      <w:proofErr w:type="spellStart"/>
      <w:r>
        <w:rPr>
          <w:i/>
        </w:rPr>
        <w:t>vitreola</w:t>
      </w:r>
      <w:proofErr w:type="spellEnd"/>
      <w:r>
        <w:rPr>
          <w:i/>
        </w:rPr>
        <w:t xml:space="preserve"> </w:t>
      </w:r>
      <w:r>
        <w:t xml:space="preserve">et </w:t>
      </w:r>
      <w:proofErr w:type="spellStart"/>
      <w:r>
        <w:rPr>
          <w:i/>
        </w:rPr>
        <w:t>Tarzetta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catinus</w:t>
      </w:r>
      <w:proofErr w:type="spellEnd"/>
      <w:r>
        <w:t>.</w:t>
      </w:r>
    </w:p>
    <w:p w:rsidR="00301473" w:rsidRDefault="00301473" w:rsidP="00BB37BF">
      <w:pPr>
        <w:spacing w:after="0"/>
        <w:jc w:val="both"/>
        <w:rPr>
          <w:lang w:val="en-US"/>
        </w:rPr>
      </w:pPr>
      <w:proofErr w:type="gramStart"/>
      <w:r w:rsidRPr="00301473">
        <w:rPr>
          <w:lang w:val="en-US"/>
        </w:rPr>
        <w:t xml:space="preserve">BENINI G. – Due </w:t>
      </w:r>
      <w:proofErr w:type="spellStart"/>
      <w:r w:rsidRPr="00301473">
        <w:rPr>
          <w:lang w:val="en-US"/>
        </w:rPr>
        <w:t>funghi</w:t>
      </w:r>
      <w:proofErr w:type="spellEnd"/>
      <w:r w:rsidRPr="00301473">
        <w:rPr>
          <w:lang w:val="en-US"/>
        </w:rPr>
        <w:t xml:space="preserve"> </w:t>
      </w:r>
      <w:proofErr w:type="spellStart"/>
      <w:r w:rsidRPr="00301473">
        <w:rPr>
          <w:lang w:val="en-US"/>
        </w:rPr>
        <w:t>interessanti</w:t>
      </w:r>
      <w:proofErr w:type="spellEnd"/>
      <w:r w:rsidRPr="00301473">
        <w:rPr>
          <w:lang w:val="en-US"/>
        </w:rPr>
        <w:t xml:space="preserve"> </w:t>
      </w:r>
      <w:proofErr w:type="spellStart"/>
      <w:r w:rsidRPr="00301473">
        <w:rPr>
          <w:lang w:val="en-US"/>
        </w:rPr>
        <w:t>trovati</w:t>
      </w:r>
      <w:proofErr w:type="spellEnd"/>
      <w:r w:rsidRPr="00301473">
        <w:rPr>
          <w:lang w:val="en-US"/>
        </w:rPr>
        <w:t xml:space="preserve"> in </w:t>
      </w:r>
      <w:proofErr w:type="spellStart"/>
      <w:r w:rsidRPr="00301473">
        <w:rPr>
          <w:lang w:val="en-US"/>
        </w:rPr>
        <w:t>Repubblica</w:t>
      </w:r>
      <w:proofErr w:type="spellEnd"/>
      <w:r w:rsidRPr="00301473">
        <w:rPr>
          <w:lang w:val="en-US"/>
        </w:rPr>
        <w:t xml:space="preserve"> Ceca, p. </w:t>
      </w:r>
      <w:r w:rsidR="008923D9">
        <w:rPr>
          <w:lang w:val="en-US"/>
        </w:rPr>
        <w:t>41-47.</w:t>
      </w:r>
      <w:proofErr w:type="gramEnd"/>
    </w:p>
    <w:p w:rsidR="008923D9" w:rsidRDefault="008923D9" w:rsidP="00BB37BF">
      <w:pPr>
        <w:spacing w:after="0"/>
        <w:jc w:val="both"/>
        <w:rPr>
          <w:i/>
        </w:rPr>
      </w:pPr>
      <w:r w:rsidRPr="008923D9">
        <w:t xml:space="preserve">Il s’agit de </w:t>
      </w:r>
      <w:proofErr w:type="spellStart"/>
      <w:r w:rsidRPr="008923D9">
        <w:rPr>
          <w:i/>
        </w:rPr>
        <w:t>Mycena</w:t>
      </w:r>
      <w:proofErr w:type="spellEnd"/>
      <w:r w:rsidRPr="008923D9">
        <w:rPr>
          <w:i/>
        </w:rPr>
        <w:t xml:space="preserve"> </w:t>
      </w:r>
      <w:proofErr w:type="spellStart"/>
      <w:r w:rsidRPr="008923D9">
        <w:rPr>
          <w:i/>
        </w:rPr>
        <w:t>crocata</w:t>
      </w:r>
      <w:proofErr w:type="spellEnd"/>
      <w:r w:rsidRPr="008923D9">
        <w:rPr>
          <w:i/>
        </w:rPr>
        <w:t xml:space="preserve"> </w:t>
      </w:r>
      <w:r w:rsidRPr="008923D9">
        <w:t xml:space="preserve">et </w:t>
      </w:r>
      <w:proofErr w:type="spellStart"/>
      <w:r>
        <w:rPr>
          <w:i/>
        </w:rPr>
        <w:t>Hericium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clathroides</w:t>
      </w:r>
      <w:proofErr w:type="spellEnd"/>
      <w:r>
        <w:rPr>
          <w:i/>
        </w:rPr>
        <w:t>.</w:t>
      </w:r>
    </w:p>
    <w:p w:rsidR="00427DA8" w:rsidRDefault="00427DA8" w:rsidP="00BB37BF">
      <w:pPr>
        <w:spacing w:after="0"/>
        <w:jc w:val="both"/>
        <w:rPr>
          <w:i/>
        </w:rPr>
      </w:pPr>
    </w:p>
    <w:p w:rsidR="00427DA8" w:rsidRDefault="00427DA8" w:rsidP="00427DA8">
      <w:pPr>
        <w:spacing w:after="0"/>
        <w:jc w:val="both"/>
      </w:pPr>
      <w:proofErr w:type="spellStart"/>
      <w:r>
        <w:rPr>
          <w:b/>
        </w:rPr>
        <w:t>Bollettino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Circolo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Micologico</w:t>
      </w:r>
      <w:proofErr w:type="spellEnd"/>
      <w:r>
        <w:rPr>
          <w:b/>
        </w:rPr>
        <w:t xml:space="preserve"> G. </w:t>
      </w:r>
      <w:proofErr w:type="spellStart"/>
      <w:r>
        <w:rPr>
          <w:b/>
        </w:rPr>
        <w:t>Carini</w:t>
      </w:r>
      <w:proofErr w:type="spellEnd"/>
      <w:r>
        <w:rPr>
          <w:b/>
        </w:rPr>
        <w:t xml:space="preserve">  </w:t>
      </w:r>
      <w:r>
        <w:t xml:space="preserve">N° 72 </w:t>
      </w:r>
      <w:proofErr w:type="spellStart"/>
      <w:r>
        <w:t>Anno</w:t>
      </w:r>
      <w:proofErr w:type="spellEnd"/>
      <w:r>
        <w:t xml:space="preserve"> 2016</w:t>
      </w:r>
    </w:p>
    <w:p w:rsidR="00427DA8" w:rsidRDefault="00427DA8" w:rsidP="00427DA8">
      <w:pPr>
        <w:spacing w:after="0"/>
        <w:jc w:val="both"/>
      </w:pPr>
      <w:r w:rsidRPr="007B3E9C">
        <w:t xml:space="preserve">FRANCHI P., MARCHETTI M. &amp; PAPETTI C. </w:t>
      </w:r>
      <w:r>
        <w:t xml:space="preserve">– </w:t>
      </w:r>
      <w:r>
        <w:rPr>
          <w:i/>
        </w:rPr>
        <w:t xml:space="preserve">Inocybe </w:t>
      </w:r>
      <w:proofErr w:type="spellStart"/>
      <w:r>
        <w:rPr>
          <w:i/>
        </w:rPr>
        <w:t>tiliae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specie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rPr>
          <w:i/>
        </w:rPr>
        <w:t>Marginatae</w:t>
      </w:r>
      <w:proofErr w:type="spellEnd"/>
      <w:r>
        <w:t>, p. 4-25.</w:t>
      </w:r>
    </w:p>
    <w:p w:rsidR="00427DA8" w:rsidRDefault="00427DA8" w:rsidP="00427DA8">
      <w:pPr>
        <w:spacing w:after="0"/>
        <w:jc w:val="both"/>
      </w:pPr>
      <w:r>
        <w:t xml:space="preserve">Il s’agit de la reprise d’un article de la </w:t>
      </w:r>
      <w:proofErr w:type="spellStart"/>
      <w:r>
        <w:rPr>
          <w:i/>
        </w:rPr>
        <w:t>Rivista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Micologia</w:t>
      </w:r>
      <w:proofErr w:type="spellEnd"/>
      <w:r>
        <w:rPr>
          <w:i/>
        </w:rPr>
        <w:t xml:space="preserve"> </w:t>
      </w:r>
      <w:proofErr w:type="spellStart"/>
      <w:r w:rsidRPr="00427DA8">
        <w:t>Anno</w:t>
      </w:r>
      <w:proofErr w:type="spellEnd"/>
      <w:r w:rsidRPr="00427DA8">
        <w:t xml:space="preserve"> LIX N°2 APRILE-GIUGNO 2016</w:t>
      </w:r>
      <w:r>
        <w:t xml:space="preserve"> que nous avons commenté dans notre livraison de décembre 2016.</w:t>
      </w:r>
    </w:p>
    <w:p w:rsidR="00182379" w:rsidRDefault="00182379" w:rsidP="00427DA8">
      <w:pPr>
        <w:spacing w:after="0"/>
        <w:jc w:val="both"/>
      </w:pPr>
      <w:r>
        <w:t xml:space="preserve">MEDARDI G. – </w:t>
      </w:r>
      <w:proofErr w:type="spellStart"/>
      <w:r>
        <w:t>Ascomiceti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zona di </w:t>
      </w:r>
      <w:proofErr w:type="spellStart"/>
      <w:r>
        <w:t>Salò</w:t>
      </w:r>
      <w:proofErr w:type="spellEnd"/>
      <w:r>
        <w:t xml:space="preserve"> (Brescia), p. 26-47.</w:t>
      </w:r>
    </w:p>
    <w:p w:rsidR="00182379" w:rsidRPr="00024F99" w:rsidRDefault="00182379" w:rsidP="00427DA8">
      <w:pPr>
        <w:spacing w:after="0"/>
        <w:jc w:val="both"/>
        <w:rPr>
          <w:i/>
        </w:rPr>
      </w:pPr>
      <w:r>
        <w:t>Après avoir présenté le secteur et listé 148 espèces, l’auteur décrit et illustre</w:t>
      </w:r>
      <w:r w:rsidR="00024F99">
        <w:rPr>
          <w:i/>
        </w:rPr>
        <w:t xml:space="preserve"> </w:t>
      </w:r>
      <w:proofErr w:type="spellStart"/>
      <w:r w:rsidR="00024F99">
        <w:rPr>
          <w:i/>
        </w:rPr>
        <w:t>Chlorociboria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aeruginella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Ciboria</w:t>
      </w:r>
      <w:proofErr w:type="spellEnd"/>
      <w:r w:rsidR="00024F99">
        <w:rPr>
          <w:i/>
        </w:rPr>
        <w:t xml:space="preserve"> caucus, C. </w:t>
      </w:r>
      <w:proofErr w:type="spellStart"/>
      <w:r w:rsidR="00024F99">
        <w:rPr>
          <w:i/>
        </w:rPr>
        <w:t>coryli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Lamprospora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dictydiola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Nectria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peziza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Ombrophila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violacea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Orbilia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sarraziniana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Pachyella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clypeata</w:t>
      </w:r>
      <w:proofErr w:type="spellEnd"/>
      <w:r w:rsidR="00024F99">
        <w:rPr>
          <w:i/>
        </w:rPr>
        <w:t xml:space="preserve">, </w:t>
      </w:r>
      <w:proofErr w:type="spellStart"/>
      <w:r w:rsidR="00024F99">
        <w:rPr>
          <w:i/>
        </w:rPr>
        <w:t>Trichophaeopsis</w:t>
      </w:r>
      <w:proofErr w:type="spellEnd"/>
      <w:r w:rsidR="00024F99">
        <w:rPr>
          <w:i/>
        </w:rPr>
        <w:t xml:space="preserve"> </w:t>
      </w:r>
      <w:proofErr w:type="spellStart"/>
      <w:r w:rsidR="00024F99">
        <w:rPr>
          <w:i/>
        </w:rPr>
        <w:t>bicuspis</w:t>
      </w:r>
      <w:proofErr w:type="spellEnd"/>
      <w:r w:rsidR="00024F99">
        <w:rPr>
          <w:i/>
        </w:rPr>
        <w:t xml:space="preserve"> </w:t>
      </w:r>
      <w:r w:rsidR="00024F99">
        <w:t xml:space="preserve">et </w:t>
      </w:r>
      <w:r w:rsidR="00024F99">
        <w:rPr>
          <w:i/>
        </w:rPr>
        <w:t xml:space="preserve">Xylaria </w:t>
      </w:r>
      <w:proofErr w:type="spellStart"/>
      <w:r w:rsidR="00024F99">
        <w:rPr>
          <w:i/>
        </w:rPr>
        <w:t>cupressoides</w:t>
      </w:r>
      <w:proofErr w:type="spellEnd"/>
      <w:r w:rsidR="00024F99">
        <w:rPr>
          <w:i/>
        </w:rPr>
        <w:t>.</w:t>
      </w:r>
    </w:p>
    <w:p w:rsidR="00427DA8" w:rsidRPr="00427DA8" w:rsidRDefault="00427DA8" w:rsidP="00427DA8">
      <w:pPr>
        <w:spacing w:after="0"/>
        <w:jc w:val="both"/>
      </w:pPr>
    </w:p>
    <w:p w:rsidR="00427DA8" w:rsidRDefault="00427DA8" w:rsidP="00427DA8">
      <w:pPr>
        <w:spacing w:after="0"/>
        <w:jc w:val="both"/>
      </w:pPr>
    </w:p>
    <w:p w:rsidR="00AC5FEC" w:rsidRDefault="00AC5FEC" w:rsidP="00BB37BF">
      <w:pPr>
        <w:spacing w:after="0"/>
        <w:jc w:val="both"/>
      </w:pPr>
      <w:proofErr w:type="spellStart"/>
      <w:r>
        <w:rPr>
          <w:b/>
        </w:rPr>
        <w:t>Funghi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ambiente</w:t>
      </w:r>
      <w:proofErr w:type="spellEnd"/>
      <w:r>
        <w:rPr>
          <w:b/>
        </w:rPr>
        <w:t xml:space="preserve"> </w:t>
      </w:r>
      <w:r>
        <w:t xml:space="preserve"> N. 126-127 (</w:t>
      </w:r>
      <w:proofErr w:type="spellStart"/>
      <w:r>
        <w:t>anno</w:t>
      </w:r>
      <w:proofErr w:type="spellEnd"/>
      <w:r>
        <w:t xml:space="preserve"> 2016)</w:t>
      </w:r>
    </w:p>
    <w:p w:rsidR="00AC5FEC" w:rsidRDefault="00AC5FEC" w:rsidP="00BB37BF">
      <w:pPr>
        <w:spacing w:after="0"/>
        <w:jc w:val="both"/>
      </w:pPr>
      <w:r>
        <w:t xml:space="preserve">JAMONI P. G. – </w:t>
      </w:r>
      <w:proofErr w:type="spellStart"/>
      <w:r>
        <w:t>Inventario</w:t>
      </w:r>
      <w:proofErr w:type="spellEnd"/>
      <w:r>
        <w:t xml:space="preserve"> </w:t>
      </w:r>
      <w:proofErr w:type="spellStart"/>
      <w:r>
        <w:t>micologico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Piemonte</w:t>
      </w:r>
      <w:proofErr w:type="spellEnd"/>
      <w:r>
        <w:t xml:space="preserve"> </w:t>
      </w:r>
      <w:proofErr w:type="spellStart"/>
      <w:r>
        <w:t>settentrionale</w:t>
      </w:r>
      <w:proofErr w:type="spellEnd"/>
      <w:r w:rsidR="00E24F4C">
        <w:t xml:space="preserve">. Parte quarta : </w:t>
      </w:r>
      <w:proofErr w:type="spellStart"/>
      <w:r w:rsidR="00E24F4C">
        <w:t>Agaricomycetidae</w:t>
      </w:r>
      <w:proofErr w:type="spellEnd"/>
      <w:r w:rsidR="00E24F4C">
        <w:t xml:space="preserve"> 2 di 2, p. 1-71.</w:t>
      </w:r>
    </w:p>
    <w:p w:rsidR="00E24F4C" w:rsidRDefault="00E24F4C" w:rsidP="00BB37BF">
      <w:pPr>
        <w:spacing w:after="0"/>
        <w:jc w:val="both"/>
      </w:pPr>
      <w:r>
        <w:t xml:space="preserve">Chaque espèce citée de cet inventaire est localisée (codage qui renvoie à une liste de localités en début d’article) et une illustration est citée, ainsi que des </w:t>
      </w:r>
      <w:proofErr w:type="spellStart"/>
      <w:r>
        <w:t>exsiccata</w:t>
      </w:r>
      <w:proofErr w:type="spellEnd"/>
      <w:r>
        <w:t>. Les</w:t>
      </w:r>
      <w:r w:rsidR="00444005">
        <w:t xml:space="preserve"> nombreuses photos (8 par </w:t>
      </w:r>
      <w:r w:rsidR="00444005">
        <w:lastRenderedPageBreak/>
        <w:t>page, donc petites) ont malheureusement été reproduites de manière très insatisfaisante, au point que bien des espèces sont méconnaissables.</w:t>
      </w:r>
    </w:p>
    <w:p w:rsidR="009B6E98" w:rsidRDefault="009B6E98" w:rsidP="00BB37BF">
      <w:pPr>
        <w:spacing w:after="0"/>
        <w:jc w:val="both"/>
      </w:pPr>
    </w:p>
    <w:p w:rsidR="009B6E98" w:rsidRDefault="009B6E98" w:rsidP="00BB37BF">
      <w:pPr>
        <w:spacing w:after="0"/>
        <w:jc w:val="both"/>
      </w:pPr>
      <w:r>
        <w:rPr>
          <w:b/>
        </w:rPr>
        <w:t xml:space="preserve">Groupe Nature de Faverges  </w:t>
      </w:r>
      <w:r>
        <w:t>Bulletin annuel 2017</w:t>
      </w:r>
    </w:p>
    <w:p w:rsidR="009B6E98" w:rsidRDefault="009B6E98" w:rsidP="00BB37BF">
      <w:pPr>
        <w:spacing w:after="0"/>
        <w:jc w:val="both"/>
      </w:pPr>
      <w:r>
        <w:t>Ce bulletin très intéressant et très varié, richement illustré, présente en particulier un grand nombre de « diaporamas » sur les thèmes suivants :</w:t>
      </w:r>
    </w:p>
    <w:p w:rsidR="009B6E98" w:rsidRDefault="009B6E98" w:rsidP="00BB37BF">
      <w:pPr>
        <w:spacing w:after="0"/>
        <w:jc w:val="both"/>
      </w:pPr>
      <w:r>
        <w:t>Les plantes aphrodisiaques de notre région</w:t>
      </w:r>
    </w:p>
    <w:p w:rsidR="009B6E98" w:rsidRDefault="009B6E98" w:rsidP="00BB37BF">
      <w:pPr>
        <w:spacing w:after="0"/>
        <w:jc w:val="both"/>
      </w:pPr>
      <w:r>
        <w:t>Un naturaliste au Pays des Merveilles… A la découverte de l’étonnante flore du Sud-Ouest Australien</w:t>
      </w:r>
    </w:p>
    <w:p w:rsidR="009B6E98" w:rsidRDefault="009B6E98" w:rsidP="00BB37BF">
      <w:pPr>
        <w:spacing w:after="0"/>
        <w:jc w:val="both"/>
      </w:pPr>
      <w:r>
        <w:t>Les plantes bulbeuses</w:t>
      </w:r>
    </w:p>
    <w:p w:rsidR="009B6E98" w:rsidRDefault="009B6E98" w:rsidP="00BB37BF">
      <w:pPr>
        <w:spacing w:after="0"/>
        <w:jc w:val="both"/>
      </w:pPr>
      <w:r>
        <w:t>Etagement de la végétation dans les Alpes</w:t>
      </w:r>
    </w:p>
    <w:p w:rsidR="003F326A" w:rsidRDefault="003F326A" w:rsidP="00BB37BF">
      <w:pPr>
        <w:spacing w:after="0"/>
        <w:jc w:val="both"/>
      </w:pPr>
      <w:r>
        <w:t>Séjour botanique en Andalousie</w:t>
      </w:r>
    </w:p>
    <w:p w:rsidR="003F326A" w:rsidRDefault="003F326A" w:rsidP="00BB37BF">
      <w:pPr>
        <w:spacing w:after="0"/>
        <w:jc w:val="both"/>
      </w:pPr>
      <w:r>
        <w:t>Dans les Côtes d’Armor</w:t>
      </w:r>
    </w:p>
    <w:p w:rsidR="003F326A" w:rsidRDefault="003F326A" w:rsidP="00BB37BF">
      <w:pPr>
        <w:spacing w:after="0"/>
        <w:jc w:val="both"/>
      </w:pPr>
      <w:r>
        <w:t>Printemps fleuri à l’île d’Eubée</w:t>
      </w:r>
    </w:p>
    <w:p w:rsidR="003F326A" w:rsidRPr="009B6E98" w:rsidRDefault="003F326A" w:rsidP="00BB37BF">
      <w:pPr>
        <w:spacing w:after="0"/>
        <w:jc w:val="both"/>
      </w:pPr>
      <w:r>
        <w:t>… et bien d’autres sujets sont traités, sur une cinquantaine de pages en tout.</w:t>
      </w:r>
    </w:p>
    <w:p w:rsidR="009B6E98" w:rsidRPr="009B6E98" w:rsidRDefault="009B6E98" w:rsidP="00BB37BF">
      <w:pPr>
        <w:spacing w:after="0"/>
        <w:jc w:val="both"/>
        <w:rPr>
          <w:b/>
        </w:rPr>
      </w:pPr>
    </w:p>
    <w:p w:rsidR="007B5722" w:rsidRDefault="007B5722" w:rsidP="007B5722">
      <w:pPr>
        <w:spacing w:after="0"/>
        <w:jc w:val="both"/>
      </w:pPr>
      <w:r w:rsidRPr="00C21E57">
        <w:rPr>
          <w:b/>
        </w:rPr>
        <w:t xml:space="preserve">Il </w:t>
      </w:r>
      <w:proofErr w:type="spellStart"/>
      <w:r w:rsidRPr="00C21E57">
        <w:rPr>
          <w:b/>
        </w:rPr>
        <w:t>Micologo</w:t>
      </w:r>
      <w:proofErr w:type="spellEnd"/>
      <w:r w:rsidRPr="00C21E57">
        <w:rPr>
          <w:b/>
        </w:rPr>
        <w:t xml:space="preserve">  </w:t>
      </w:r>
      <w:r w:rsidRPr="00C21E57">
        <w:t xml:space="preserve">54 N° 147 </w:t>
      </w:r>
      <w:proofErr w:type="spellStart"/>
      <w:r w:rsidRPr="00C21E57">
        <w:t>Anno</w:t>
      </w:r>
      <w:proofErr w:type="spellEnd"/>
      <w:r w:rsidRPr="00C21E57">
        <w:t xml:space="preserve"> XLVIII </w:t>
      </w:r>
      <w:proofErr w:type="spellStart"/>
      <w:r w:rsidRPr="00C21E57">
        <w:t>Dicembre</w:t>
      </w:r>
      <w:proofErr w:type="spellEnd"/>
      <w:r w:rsidRPr="00C21E57">
        <w:t xml:space="preserve"> 2016</w:t>
      </w:r>
    </w:p>
    <w:p w:rsidR="007B5722" w:rsidRDefault="007B5722" w:rsidP="007B5722">
      <w:pPr>
        <w:spacing w:after="0"/>
        <w:jc w:val="both"/>
      </w:pPr>
      <w:r>
        <w:t xml:space="preserve">DE VITO A. – </w:t>
      </w:r>
      <w:proofErr w:type="spellStart"/>
      <w:r>
        <w:t>Insolita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rPr>
          <w:i/>
        </w:rPr>
        <w:t>Pilobolus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</w:t>
      </w:r>
      <w:proofErr w:type="spellEnd"/>
      <w:r>
        <w:rPr>
          <w:i/>
        </w:rPr>
        <w:t xml:space="preserve">. </w:t>
      </w:r>
      <w:proofErr w:type="gramStart"/>
      <w:r>
        <w:t>e</w:t>
      </w:r>
      <w:proofErr w:type="gramEnd"/>
      <w:r>
        <w:t xml:space="preserve"> </w:t>
      </w:r>
      <w:proofErr w:type="spellStart"/>
      <w:r>
        <w:rPr>
          <w:i/>
        </w:rPr>
        <w:t>Dictyocaulus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viviparus</w:t>
      </w:r>
      <w:proofErr w:type="spellEnd"/>
      <w:r>
        <w:t>, p. 5-10.</w:t>
      </w:r>
    </w:p>
    <w:p w:rsidR="007B5722" w:rsidRDefault="007B5722" w:rsidP="007B5722">
      <w:pPr>
        <w:spacing w:after="0"/>
        <w:jc w:val="both"/>
      </w:pPr>
      <w:r>
        <w:t xml:space="preserve">APICELLA P. – </w:t>
      </w:r>
      <w:proofErr w:type="spellStart"/>
      <w:r>
        <w:rPr>
          <w:i/>
        </w:rPr>
        <w:t>Helvella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costifera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Nannf</w:t>
      </w:r>
      <w:proofErr w:type="spellEnd"/>
      <w:r>
        <w:t xml:space="preserve">.) – Una </w:t>
      </w:r>
      <w:proofErr w:type="spellStart"/>
      <w:r>
        <w:t>sorprendente</w:t>
      </w:r>
      <w:proofErr w:type="spellEnd"/>
      <w:r>
        <w:t xml:space="preserve"> </w:t>
      </w:r>
      <w:proofErr w:type="spellStart"/>
      <w:r>
        <w:t>ruota</w:t>
      </w:r>
      <w:proofErr w:type="spellEnd"/>
      <w:r>
        <w:t xml:space="preserve"> di </w:t>
      </w:r>
      <w:proofErr w:type="spellStart"/>
      <w:r>
        <w:t>carro</w:t>
      </w:r>
      <w:proofErr w:type="spellEnd"/>
      <w:r>
        <w:t>, p. 11-12.</w:t>
      </w:r>
    </w:p>
    <w:p w:rsidR="007B5722" w:rsidRPr="00C21E57" w:rsidRDefault="007B5722" w:rsidP="007B5722">
      <w:pPr>
        <w:spacing w:after="0"/>
        <w:jc w:val="both"/>
      </w:pPr>
      <w:r>
        <w:t xml:space="preserve">SOMÀ V. – </w:t>
      </w:r>
      <w:proofErr w:type="spellStart"/>
      <w:r>
        <w:rPr>
          <w:i/>
        </w:rPr>
        <w:t>Discina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parma</w:t>
      </w:r>
      <w:proofErr w:type="spellEnd"/>
      <w:r>
        <w:rPr>
          <w:i/>
        </w:rPr>
        <w:t xml:space="preserve"> </w:t>
      </w:r>
      <w:r>
        <w:t xml:space="preserve">J. </w:t>
      </w:r>
      <w:proofErr w:type="spellStart"/>
      <w:r>
        <w:t>Breitenb</w:t>
      </w:r>
      <w:proofErr w:type="spellEnd"/>
      <w:r>
        <w:t xml:space="preserve">. &amp; Maas </w:t>
      </w:r>
      <w:proofErr w:type="spellStart"/>
      <w:r>
        <w:t>Geest</w:t>
      </w:r>
      <w:proofErr w:type="spellEnd"/>
      <w:r>
        <w:t xml:space="preserve">. 1973 – Un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ascomicete</w:t>
      </w:r>
      <w:proofErr w:type="spellEnd"/>
      <w:r>
        <w:t xml:space="preserve"> </w:t>
      </w:r>
      <w:proofErr w:type="spellStart"/>
      <w:r>
        <w:t>primaverile</w:t>
      </w:r>
      <w:proofErr w:type="spellEnd"/>
      <w:r>
        <w:t>, p. 13-15.</w:t>
      </w:r>
    </w:p>
    <w:p w:rsidR="002E39A8" w:rsidRPr="002E39A8" w:rsidRDefault="002E39A8" w:rsidP="00BB37BF">
      <w:pPr>
        <w:spacing w:after="0"/>
        <w:jc w:val="both"/>
      </w:pPr>
    </w:p>
    <w:p w:rsidR="003E1D26" w:rsidRPr="00610127" w:rsidRDefault="003E1D26" w:rsidP="00EA61D0">
      <w:pPr>
        <w:spacing w:after="0"/>
        <w:jc w:val="both"/>
        <w:rPr>
          <w:lang w:val="en-US"/>
        </w:rPr>
      </w:pPr>
      <w:proofErr w:type="spellStart"/>
      <w:r w:rsidRPr="00610127">
        <w:rPr>
          <w:b/>
          <w:lang w:val="en-US"/>
        </w:rPr>
        <w:t>Karstenia</w:t>
      </w:r>
      <w:proofErr w:type="spellEnd"/>
      <w:r w:rsidRPr="00610127">
        <w:rPr>
          <w:b/>
          <w:lang w:val="en-US"/>
        </w:rPr>
        <w:t xml:space="preserve"> </w:t>
      </w:r>
      <w:r w:rsidRPr="00610127">
        <w:rPr>
          <w:lang w:val="en-US"/>
        </w:rPr>
        <w:t>Vol. 56 no. 1-2 2016</w:t>
      </w:r>
    </w:p>
    <w:p w:rsidR="003E1D26" w:rsidRPr="00B25727" w:rsidRDefault="003E1D26" w:rsidP="00EA61D0">
      <w:pPr>
        <w:spacing w:after="0"/>
        <w:jc w:val="both"/>
        <w:rPr>
          <w:lang w:val="en-US"/>
        </w:rPr>
      </w:pPr>
      <w:r w:rsidRPr="00B25727">
        <w:rPr>
          <w:lang w:val="en-US"/>
        </w:rPr>
        <w:t xml:space="preserve">VAURAS J., RUOTSALAINEN J. &amp; LIIMATAINEN K. – </w:t>
      </w:r>
      <w:proofErr w:type="spellStart"/>
      <w:r w:rsidRPr="00B25727">
        <w:rPr>
          <w:i/>
          <w:lang w:val="en-US"/>
        </w:rPr>
        <w:t>Russula</w:t>
      </w:r>
      <w:proofErr w:type="spellEnd"/>
      <w:r w:rsidRPr="00B25727">
        <w:rPr>
          <w:i/>
          <w:lang w:val="en-US"/>
        </w:rPr>
        <w:t xml:space="preserve"> </w:t>
      </w:r>
      <w:proofErr w:type="spellStart"/>
      <w:r w:rsidRPr="00B25727">
        <w:rPr>
          <w:i/>
          <w:lang w:val="en-US"/>
        </w:rPr>
        <w:t>suecica</w:t>
      </w:r>
      <w:proofErr w:type="spellEnd"/>
      <w:r w:rsidRPr="00B25727">
        <w:rPr>
          <w:lang w:val="en-US"/>
        </w:rPr>
        <w:t>, a new red spe</w:t>
      </w:r>
      <w:r w:rsidR="00B25727" w:rsidRPr="00B25727">
        <w:rPr>
          <w:lang w:val="en-US"/>
        </w:rPr>
        <w:t>cies from Northern Fennoscandia, p. 5-12.</w:t>
      </w:r>
    </w:p>
    <w:p w:rsidR="003E1D26" w:rsidRDefault="001147BD" w:rsidP="00EA61D0">
      <w:pPr>
        <w:spacing w:after="0"/>
        <w:jc w:val="both"/>
      </w:pPr>
      <w:r w:rsidRPr="001147BD">
        <w:t xml:space="preserve">Cette russule rouge </w:t>
      </w:r>
      <w:r>
        <w:t xml:space="preserve">de la sous-section </w:t>
      </w:r>
      <w:proofErr w:type="spellStart"/>
      <w:r>
        <w:rPr>
          <w:i/>
        </w:rPr>
        <w:t>Sardoninae</w:t>
      </w:r>
      <w:proofErr w:type="spellEnd"/>
      <w:r>
        <w:rPr>
          <w:i/>
        </w:rPr>
        <w:t xml:space="preserve"> </w:t>
      </w:r>
      <w:r w:rsidRPr="001147BD">
        <w:t xml:space="preserve">est proche de </w:t>
      </w:r>
      <w:r>
        <w:rPr>
          <w:i/>
        </w:rPr>
        <w:t xml:space="preserve">R. </w:t>
      </w:r>
      <w:proofErr w:type="spellStart"/>
      <w:r>
        <w:rPr>
          <w:i/>
        </w:rPr>
        <w:t>sardonia</w:t>
      </w:r>
      <w:proofErr w:type="spellEnd"/>
      <w:r>
        <w:rPr>
          <w:i/>
        </w:rPr>
        <w:t xml:space="preserve">, R. </w:t>
      </w:r>
      <w:proofErr w:type="spellStart"/>
      <w:r>
        <w:rPr>
          <w:i/>
        </w:rPr>
        <w:t>rhodopus</w:t>
      </w:r>
      <w:proofErr w:type="spellEnd"/>
      <w:r>
        <w:rPr>
          <w:i/>
        </w:rPr>
        <w:t xml:space="preserve"> </w:t>
      </w:r>
      <w:r>
        <w:t xml:space="preserve">et </w:t>
      </w:r>
      <w:r>
        <w:rPr>
          <w:i/>
        </w:rPr>
        <w:t xml:space="preserve">R. </w:t>
      </w:r>
      <w:proofErr w:type="spellStart"/>
      <w:r>
        <w:rPr>
          <w:i/>
        </w:rPr>
        <w:t>helodes</w:t>
      </w:r>
      <w:proofErr w:type="spellEnd"/>
      <w:r>
        <w:rPr>
          <w:i/>
        </w:rPr>
        <w:t xml:space="preserve">, </w:t>
      </w:r>
      <w:r>
        <w:t xml:space="preserve">tout en évoquant aussi beaucoup les </w:t>
      </w:r>
      <w:proofErr w:type="spellStart"/>
      <w:r>
        <w:rPr>
          <w:i/>
        </w:rPr>
        <w:t>Emeticinae</w:t>
      </w:r>
      <w:proofErr w:type="spellEnd"/>
      <w:r>
        <w:t>.</w:t>
      </w:r>
      <w:r>
        <w:rPr>
          <w:i/>
        </w:rPr>
        <w:t xml:space="preserve"> </w:t>
      </w:r>
      <w:r w:rsidRPr="001147BD">
        <w:t>Difficile à reconnaître donc !</w:t>
      </w:r>
      <w:r>
        <w:t xml:space="preserve"> Elle est liée à l’épicéa en milieu humide et acide, parfois </w:t>
      </w:r>
      <w:proofErr w:type="spellStart"/>
      <w:r>
        <w:t>sphagneux</w:t>
      </w:r>
      <w:proofErr w:type="spellEnd"/>
      <w:r>
        <w:t xml:space="preserve">, mais on peut aussi la trouver sous bouleau. La chair est assez nettement jaunissante, la </w:t>
      </w:r>
      <w:proofErr w:type="spellStart"/>
      <w:r>
        <w:t>sporée</w:t>
      </w:r>
      <w:proofErr w:type="spellEnd"/>
      <w:r>
        <w:t xml:space="preserve"> à peine crème et les spores sont densément réticulées.</w:t>
      </w:r>
      <w:r w:rsidR="00B25727">
        <w:t xml:space="preserve"> Plusieurs dizaines de stations sont connues (Finlande, Suède et Norvège).</w:t>
      </w:r>
    </w:p>
    <w:p w:rsidR="00B25727" w:rsidRDefault="00B25727" w:rsidP="00EA61D0">
      <w:pPr>
        <w:spacing w:after="0"/>
        <w:jc w:val="both"/>
        <w:rPr>
          <w:lang w:val="en-US"/>
        </w:rPr>
      </w:pPr>
      <w:r w:rsidRPr="00B25727">
        <w:rPr>
          <w:lang w:val="en-US"/>
        </w:rPr>
        <w:t xml:space="preserve">VAURAS J. &amp; LARSSON E. – </w:t>
      </w:r>
      <w:proofErr w:type="spellStart"/>
      <w:r w:rsidRPr="00B25727">
        <w:rPr>
          <w:i/>
          <w:lang w:val="en-US"/>
        </w:rPr>
        <w:t>Inocybe</w:t>
      </w:r>
      <w:proofErr w:type="spellEnd"/>
      <w:r w:rsidRPr="00B25727">
        <w:rPr>
          <w:i/>
          <w:lang w:val="en-US"/>
        </w:rPr>
        <w:t xml:space="preserve"> </w:t>
      </w:r>
      <w:proofErr w:type="spellStart"/>
      <w:r w:rsidRPr="00B25727">
        <w:rPr>
          <w:i/>
          <w:lang w:val="en-US"/>
        </w:rPr>
        <w:t>baltica</w:t>
      </w:r>
      <w:proofErr w:type="spellEnd"/>
      <w:r w:rsidRPr="00B25727">
        <w:rPr>
          <w:i/>
          <w:lang w:val="en-US"/>
        </w:rPr>
        <w:t xml:space="preserve"> </w:t>
      </w:r>
      <w:r w:rsidRPr="00B25727">
        <w:rPr>
          <w:lang w:val="en-US"/>
        </w:rPr>
        <w:t xml:space="preserve">and </w:t>
      </w:r>
      <w:r>
        <w:rPr>
          <w:i/>
          <w:lang w:val="en-US"/>
        </w:rPr>
        <w:t xml:space="preserve">I. </w:t>
      </w:r>
      <w:proofErr w:type="spellStart"/>
      <w:r>
        <w:rPr>
          <w:i/>
          <w:lang w:val="en-US"/>
        </w:rPr>
        <w:t>suecica</w:t>
      </w:r>
      <w:proofErr w:type="spellEnd"/>
      <w:r>
        <w:rPr>
          <w:lang w:val="en-US"/>
        </w:rPr>
        <w:t>, two new smooth-</w:t>
      </w:r>
      <w:proofErr w:type="spellStart"/>
      <w:r>
        <w:rPr>
          <w:lang w:val="en-US"/>
        </w:rPr>
        <w:t>spored</w:t>
      </w:r>
      <w:proofErr w:type="spellEnd"/>
      <w:r>
        <w:rPr>
          <w:lang w:val="en-US"/>
        </w:rPr>
        <w:t xml:space="preserve"> species from the Baltic Sea region, p. 13-26.</w:t>
      </w:r>
    </w:p>
    <w:p w:rsidR="00423A94" w:rsidRDefault="005F23AC" w:rsidP="00EA61D0">
      <w:pPr>
        <w:spacing w:after="0"/>
        <w:jc w:val="both"/>
      </w:pPr>
      <w:r w:rsidRPr="005F23AC">
        <w:rPr>
          <w:i/>
        </w:rPr>
        <w:t xml:space="preserve">I. </w:t>
      </w:r>
      <w:proofErr w:type="spellStart"/>
      <w:r w:rsidRPr="005F23AC">
        <w:rPr>
          <w:i/>
        </w:rPr>
        <w:t>baltica</w:t>
      </w:r>
      <w:proofErr w:type="spellEnd"/>
      <w:r>
        <w:t xml:space="preserve"> </w:t>
      </w:r>
      <w:r w:rsidR="00423A94">
        <w:t xml:space="preserve">se rattache à la section </w:t>
      </w:r>
      <w:proofErr w:type="spellStart"/>
      <w:r w:rsidR="00423A94" w:rsidRPr="00423A94">
        <w:rPr>
          <w:i/>
        </w:rPr>
        <w:t>Splendentes</w:t>
      </w:r>
      <w:proofErr w:type="spellEnd"/>
      <w:r w:rsidR="00423A94">
        <w:t> ; c’</w:t>
      </w:r>
      <w:r w:rsidRPr="00423A94">
        <w:t>est</w:t>
      </w:r>
      <w:r>
        <w:t xml:space="preserve"> une espèce assez robuste à chapeau brun, pied </w:t>
      </w:r>
      <w:r w:rsidR="00423A94">
        <w:t xml:space="preserve">bulbeux </w:t>
      </w:r>
      <w:r>
        <w:t xml:space="preserve">d’abord blanc puis rougeâtre à brun-jaunissant, liée à </w:t>
      </w:r>
      <w:r>
        <w:rPr>
          <w:i/>
        </w:rPr>
        <w:t xml:space="preserve">Pinus </w:t>
      </w:r>
      <w:proofErr w:type="spellStart"/>
      <w:r>
        <w:rPr>
          <w:i/>
        </w:rPr>
        <w:t>sylvestris</w:t>
      </w:r>
      <w:proofErr w:type="spellEnd"/>
      <w:r>
        <w:rPr>
          <w:i/>
        </w:rPr>
        <w:t xml:space="preserve"> </w:t>
      </w:r>
      <w:r>
        <w:t xml:space="preserve">en terrain calcaire et sablonneux ; spores et </w:t>
      </w:r>
      <w:proofErr w:type="spellStart"/>
      <w:r>
        <w:t>cheilocystides</w:t>
      </w:r>
      <w:proofErr w:type="spellEnd"/>
      <w:r>
        <w:t xml:space="preserve"> sont petites pour le groupe. </w:t>
      </w:r>
    </w:p>
    <w:p w:rsidR="005F23AC" w:rsidRDefault="005F23AC" w:rsidP="00EA61D0">
      <w:pPr>
        <w:spacing w:after="0"/>
        <w:jc w:val="both"/>
      </w:pPr>
      <w:r>
        <w:rPr>
          <w:i/>
        </w:rPr>
        <w:t xml:space="preserve">I. </w:t>
      </w:r>
      <w:proofErr w:type="spellStart"/>
      <w:r>
        <w:rPr>
          <w:i/>
        </w:rPr>
        <w:t>suecica</w:t>
      </w:r>
      <w:proofErr w:type="spellEnd"/>
      <w:r>
        <w:rPr>
          <w:i/>
        </w:rPr>
        <w:t xml:space="preserve"> </w:t>
      </w:r>
      <w:r w:rsidR="00423A94">
        <w:t xml:space="preserve">est morphologiquement bien différent, plutôt petit, à chapeau brun fibrilleux, stipe étroit un peu bulbeux, à tendance rougissante, spores également assez petites, et </w:t>
      </w:r>
      <w:proofErr w:type="spellStart"/>
      <w:r w:rsidR="00423A94">
        <w:t>cheilocystides</w:t>
      </w:r>
      <w:proofErr w:type="spellEnd"/>
      <w:r w:rsidR="00423A94">
        <w:t xml:space="preserve"> étroites. Il est lié aux feuillus en terrain riche</w:t>
      </w:r>
      <w:r w:rsidR="009D29EB">
        <w:t>. Il évoque plutôt les</w:t>
      </w:r>
      <w:r w:rsidR="00423A94">
        <w:t xml:space="preserve"> </w:t>
      </w:r>
      <w:proofErr w:type="spellStart"/>
      <w:r w:rsidR="00423A94">
        <w:rPr>
          <w:i/>
        </w:rPr>
        <w:t>Tardae</w:t>
      </w:r>
      <w:proofErr w:type="spellEnd"/>
      <w:r w:rsidR="00423A94">
        <w:t xml:space="preserve">, en dépit d’un stipe longuement </w:t>
      </w:r>
      <w:proofErr w:type="spellStart"/>
      <w:r w:rsidR="00423A94">
        <w:t>pruineux</w:t>
      </w:r>
      <w:proofErr w:type="spellEnd"/>
      <w:r w:rsidR="00423A94">
        <w:t xml:space="preserve">, mais se trouverait </w:t>
      </w:r>
      <w:r w:rsidR="00EB6523">
        <w:t xml:space="preserve">en fait </w:t>
      </w:r>
      <w:r w:rsidR="00423A94">
        <w:t xml:space="preserve">à la base des </w:t>
      </w:r>
      <w:proofErr w:type="spellStart"/>
      <w:r w:rsidR="00EB6523">
        <w:rPr>
          <w:i/>
        </w:rPr>
        <w:t>Splendentes</w:t>
      </w:r>
      <w:proofErr w:type="spellEnd"/>
      <w:r w:rsidR="00EB6523">
        <w:rPr>
          <w:i/>
        </w:rPr>
        <w:t xml:space="preserve"> </w:t>
      </w:r>
      <w:r w:rsidR="00EB6523">
        <w:t>selon l’arbre phylogénétique qui est donné.</w:t>
      </w:r>
    </w:p>
    <w:p w:rsidR="00EB6523" w:rsidRDefault="00EB6523" w:rsidP="00EA61D0">
      <w:pPr>
        <w:spacing w:after="0"/>
        <w:jc w:val="both"/>
        <w:rPr>
          <w:lang w:val="en-US"/>
        </w:rPr>
      </w:pPr>
      <w:r w:rsidRPr="00EB6523">
        <w:rPr>
          <w:lang w:val="en-US"/>
        </w:rPr>
        <w:t xml:space="preserve">OLARIAGA I., CORRIOL G., SALCEDO I. </w:t>
      </w:r>
      <w:r>
        <w:rPr>
          <w:lang w:val="en-US"/>
        </w:rPr>
        <w:t xml:space="preserve">&amp; HANSEN K. – A new species of </w:t>
      </w:r>
      <w:proofErr w:type="spellStart"/>
      <w:r>
        <w:rPr>
          <w:i/>
          <w:lang w:val="en-US"/>
        </w:rPr>
        <w:t>Typhula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>with sigmo</w:t>
      </w:r>
      <w:r w:rsidR="00E1126E">
        <w:rPr>
          <w:lang w:val="en-US"/>
        </w:rPr>
        <w:t>id spore</w:t>
      </w:r>
      <w:r>
        <w:rPr>
          <w:lang w:val="en-US"/>
        </w:rPr>
        <w:t xml:space="preserve">s: </w:t>
      </w:r>
      <w:proofErr w:type="spellStart"/>
      <w:r>
        <w:rPr>
          <w:i/>
          <w:lang w:val="en-US"/>
        </w:rPr>
        <w:t>Typhula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suecica</w:t>
      </w:r>
      <w:proofErr w:type="spellEnd"/>
      <w:r>
        <w:rPr>
          <w:lang w:val="en-US"/>
        </w:rPr>
        <w:t>, p. 27-38.</w:t>
      </w:r>
    </w:p>
    <w:p w:rsidR="00EB6523" w:rsidRDefault="00EB6523" w:rsidP="00EA61D0">
      <w:pPr>
        <w:spacing w:after="0"/>
        <w:jc w:val="both"/>
      </w:pPr>
      <w:r w:rsidRPr="00EB6523">
        <w:t>Décrite de France, Espagne et Suède (en dépit d’une épithète qui la lie uniquement à ce dernier pays!),</w:t>
      </w:r>
      <w:r>
        <w:t xml:space="preserve"> cette espèce </w:t>
      </w:r>
      <w:proofErr w:type="spellStart"/>
      <w:r>
        <w:t>foliicole</w:t>
      </w:r>
      <w:proofErr w:type="spellEnd"/>
      <w:r>
        <w:t xml:space="preserve"> possèd</w:t>
      </w:r>
      <w:r w:rsidR="007D5A5D">
        <w:t xml:space="preserve">e des </w:t>
      </w:r>
      <w:proofErr w:type="spellStart"/>
      <w:r w:rsidR="007D5A5D">
        <w:t>basidiomes</w:t>
      </w:r>
      <w:proofErr w:type="spellEnd"/>
      <w:r w:rsidR="007D5A5D">
        <w:t xml:space="preserve"> blancs élancés issus d’un sclérote lenticulaire à ovoïde ; son stipe porte des poils à parois épaisses </w:t>
      </w:r>
      <w:proofErr w:type="spellStart"/>
      <w:r w:rsidR="007D5A5D">
        <w:t>dextri</w:t>
      </w:r>
      <w:r w:rsidR="007A6ADC">
        <w:t>noïdes</w:t>
      </w:r>
      <w:proofErr w:type="spellEnd"/>
      <w:r w:rsidR="007A6ADC">
        <w:t xml:space="preserve"> et s</w:t>
      </w:r>
      <w:r w:rsidR="007D5A5D">
        <w:t>es spores sont (</w:t>
      </w:r>
      <w:proofErr w:type="spellStart"/>
      <w:r w:rsidR="007D5A5D">
        <w:t>sub</w:t>
      </w:r>
      <w:proofErr w:type="spellEnd"/>
      <w:r w:rsidR="007D5A5D">
        <w:t>)sigmoïdes.</w:t>
      </w:r>
    </w:p>
    <w:p w:rsidR="00E1126E" w:rsidRDefault="00E1126E" w:rsidP="00EA61D0">
      <w:pPr>
        <w:spacing w:after="0"/>
        <w:jc w:val="both"/>
        <w:rPr>
          <w:lang w:val="en-US"/>
        </w:rPr>
      </w:pPr>
      <w:proofErr w:type="gramStart"/>
      <w:r w:rsidRPr="00E1126E">
        <w:rPr>
          <w:lang w:val="en-US"/>
        </w:rPr>
        <w:lastRenderedPageBreak/>
        <w:t xml:space="preserve">LÆSSØE T., DAVEY M. L. </w:t>
      </w:r>
      <w:r>
        <w:rPr>
          <w:lang w:val="en-US"/>
        </w:rPr>
        <w:t xml:space="preserve">&amp; PETERSEN J. H. – A new species of </w:t>
      </w:r>
      <w:proofErr w:type="spellStart"/>
      <w:r w:rsidR="007A6ADC">
        <w:rPr>
          <w:i/>
          <w:lang w:val="en-US"/>
        </w:rPr>
        <w:t>Maireina</w:t>
      </w:r>
      <w:proofErr w:type="spellEnd"/>
      <w:r w:rsidR="007A6ADC">
        <w:rPr>
          <w:i/>
          <w:lang w:val="en-US"/>
        </w:rPr>
        <w:t xml:space="preserve"> </w:t>
      </w:r>
      <w:r w:rsidR="007A6ADC">
        <w:rPr>
          <w:lang w:val="en-US"/>
        </w:rPr>
        <w:t xml:space="preserve">on </w:t>
      </w:r>
      <w:proofErr w:type="spellStart"/>
      <w:r w:rsidR="007A6ADC">
        <w:rPr>
          <w:i/>
          <w:lang w:val="en-US"/>
        </w:rPr>
        <w:t>Filipendula</w:t>
      </w:r>
      <w:proofErr w:type="spellEnd"/>
      <w:r w:rsidR="007A6ADC">
        <w:rPr>
          <w:i/>
          <w:lang w:val="en-US"/>
        </w:rPr>
        <w:t xml:space="preserve"> </w:t>
      </w:r>
      <w:proofErr w:type="spellStart"/>
      <w:r w:rsidR="007A6ADC">
        <w:rPr>
          <w:i/>
          <w:lang w:val="en-US"/>
        </w:rPr>
        <w:t>ulmaria</w:t>
      </w:r>
      <w:proofErr w:type="spellEnd"/>
      <w:r w:rsidR="007A6ADC">
        <w:rPr>
          <w:lang w:val="en-US"/>
        </w:rPr>
        <w:t>, p. 39-46.</w:t>
      </w:r>
      <w:proofErr w:type="gramEnd"/>
    </w:p>
    <w:p w:rsidR="007A6ADC" w:rsidRDefault="007A6ADC" w:rsidP="00EA61D0">
      <w:pPr>
        <w:spacing w:after="0"/>
        <w:jc w:val="both"/>
      </w:pPr>
      <w:r w:rsidRPr="00C179CD">
        <w:rPr>
          <w:i/>
        </w:rPr>
        <w:t xml:space="preserve">M. </w:t>
      </w:r>
      <w:proofErr w:type="spellStart"/>
      <w:r w:rsidRPr="00C179CD">
        <w:rPr>
          <w:i/>
        </w:rPr>
        <w:t>filipendula</w:t>
      </w:r>
      <w:proofErr w:type="spellEnd"/>
      <w:r w:rsidRPr="00C179CD">
        <w:rPr>
          <w:i/>
        </w:rPr>
        <w:t xml:space="preserve"> </w:t>
      </w:r>
      <w:proofErr w:type="spellStart"/>
      <w:r w:rsidRPr="00C179CD">
        <w:t>L</w:t>
      </w:r>
      <w:r w:rsidR="00C179CD" w:rsidRPr="00C179CD">
        <w:t>æssø</w:t>
      </w:r>
      <w:proofErr w:type="spellEnd"/>
      <w:r w:rsidR="00C179CD" w:rsidRPr="00C179CD">
        <w:t xml:space="preserve"> </w:t>
      </w:r>
      <w:proofErr w:type="spellStart"/>
      <w:r w:rsidR="00C179CD" w:rsidRPr="00C179CD">
        <w:t>sp</w:t>
      </w:r>
      <w:proofErr w:type="spellEnd"/>
      <w:r w:rsidR="00C179CD" w:rsidRPr="00C179CD">
        <w:t xml:space="preserve">. nov. – notons qu’il faudrait écrire </w:t>
      </w:r>
      <w:r w:rsidR="00C179CD">
        <w:rPr>
          <w:i/>
        </w:rPr>
        <w:t xml:space="preserve">M. </w:t>
      </w:r>
      <w:proofErr w:type="spellStart"/>
      <w:r w:rsidR="00C179CD">
        <w:rPr>
          <w:i/>
        </w:rPr>
        <w:t>filipendulae</w:t>
      </w:r>
      <w:proofErr w:type="spellEnd"/>
      <w:r w:rsidR="00C179CD">
        <w:rPr>
          <w:i/>
        </w:rPr>
        <w:t xml:space="preserve"> </w:t>
      </w:r>
      <w:r w:rsidR="00C179CD">
        <w:t xml:space="preserve">– se distingue du lignicole </w:t>
      </w:r>
      <w:r w:rsidR="00C179CD">
        <w:rPr>
          <w:i/>
        </w:rPr>
        <w:t xml:space="preserve">M. maxima </w:t>
      </w:r>
      <w:r w:rsidR="00C179CD">
        <w:t xml:space="preserve">par son habitat sur plante herbacée et ses spores </w:t>
      </w:r>
      <w:proofErr w:type="spellStart"/>
      <w:r w:rsidR="00C179CD">
        <w:t>subfusiformes</w:t>
      </w:r>
      <w:proofErr w:type="spellEnd"/>
      <w:r w:rsidR="00C179CD">
        <w:t xml:space="preserve">. Il s’agit d’une agaricale </w:t>
      </w:r>
      <w:proofErr w:type="spellStart"/>
      <w:r w:rsidR="00C179CD">
        <w:t>cyphelloïde</w:t>
      </w:r>
      <w:proofErr w:type="spellEnd"/>
      <w:r w:rsidR="00C179CD">
        <w:t xml:space="preserve"> de la famille des </w:t>
      </w:r>
      <w:proofErr w:type="spellStart"/>
      <w:r w:rsidR="00BD71C9">
        <w:rPr>
          <w:i/>
        </w:rPr>
        <w:t>Niaceae</w:t>
      </w:r>
      <w:proofErr w:type="spellEnd"/>
      <w:r w:rsidR="00BD71C9">
        <w:t>.</w:t>
      </w:r>
    </w:p>
    <w:p w:rsidR="00BD71C9" w:rsidRDefault="00BD71C9" w:rsidP="00EA61D0">
      <w:pPr>
        <w:spacing w:after="0"/>
        <w:jc w:val="both"/>
        <w:rPr>
          <w:lang w:val="en-US"/>
        </w:rPr>
      </w:pPr>
      <w:r w:rsidRPr="00BD71C9">
        <w:rPr>
          <w:lang w:val="en-US"/>
        </w:rPr>
        <w:t xml:space="preserve">DÖBBELER P. – Three new ascomycetes on epiphyllous liverworts, p. </w:t>
      </w:r>
      <w:r>
        <w:rPr>
          <w:lang w:val="en-US"/>
        </w:rPr>
        <w:t>47-54.</w:t>
      </w:r>
    </w:p>
    <w:p w:rsidR="00BD71C9" w:rsidRPr="009D29EB" w:rsidRDefault="00BD71C9" w:rsidP="00EA61D0">
      <w:pPr>
        <w:spacing w:after="0"/>
        <w:jc w:val="both"/>
      </w:pPr>
      <w:r w:rsidRPr="00BD71C9">
        <w:t xml:space="preserve">Il s’agit </w:t>
      </w:r>
      <w:r w:rsidR="009D29EB">
        <w:t xml:space="preserve">évidemment </w:t>
      </w:r>
      <w:r w:rsidRPr="00BD71C9">
        <w:t xml:space="preserve">d’espèces tropicales: </w:t>
      </w:r>
      <w:proofErr w:type="spellStart"/>
      <w:r w:rsidRPr="00BD71C9">
        <w:rPr>
          <w:i/>
        </w:rPr>
        <w:t>Bryothele</w:t>
      </w:r>
      <w:proofErr w:type="spellEnd"/>
      <w:r w:rsidRPr="00BD71C9">
        <w:rPr>
          <w:i/>
        </w:rPr>
        <w:t xml:space="preserve"> </w:t>
      </w:r>
      <w:proofErr w:type="spellStart"/>
      <w:r w:rsidRPr="00BD71C9">
        <w:rPr>
          <w:i/>
        </w:rPr>
        <w:t>biporosa</w:t>
      </w:r>
      <w:proofErr w:type="spellEnd"/>
      <w:r w:rsidR="009D29EB">
        <w:t xml:space="preserve">, </w:t>
      </w:r>
      <w:proofErr w:type="spellStart"/>
      <w:r w:rsidR="009D29EB" w:rsidRPr="009D29EB">
        <w:rPr>
          <w:i/>
        </w:rPr>
        <w:t>Epibryon</w:t>
      </w:r>
      <w:proofErr w:type="spellEnd"/>
      <w:r w:rsidR="009D29EB" w:rsidRPr="009D29EB">
        <w:rPr>
          <w:i/>
        </w:rPr>
        <w:t xml:space="preserve"> </w:t>
      </w:r>
      <w:proofErr w:type="spellStart"/>
      <w:r w:rsidR="009D29EB" w:rsidRPr="009D29EB">
        <w:rPr>
          <w:i/>
        </w:rPr>
        <w:t>platycarpum</w:t>
      </w:r>
      <w:proofErr w:type="spellEnd"/>
      <w:r w:rsidR="009D29EB">
        <w:t xml:space="preserve"> et </w:t>
      </w:r>
      <w:r w:rsidR="009D29EB" w:rsidRPr="009D29EB">
        <w:rPr>
          <w:i/>
        </w:rPr>
        <w:t xml:space="preserve">E. </w:t>
      </w:r>
      <w:proofErr w:type="spellStart"/>
      <w:r w:rsidR="009D29EB" w:rsidRPr="009D29EB">
        <w:rPr>
          <w:i/>
        </w:rPr>
        <w:t>semitectum</w:t>
      </w:r>
      <w:proofErr w:type="spellEnd"/>
      <w:r w:rsidR="009D29EB">
        <w:rPr>
          <w:i/>
        </w:rPr>
        <w:t>.</w:t>
      </w:r>
    </w:p>
    <w:p w:rsidR="00BD71C9" w:rsidRDefault="00BD71C9" w:rsidP="00EA61D0">
      <w:pPr>
        <w:spacing w:after="0"/>
        <w:jc w:val="both"/>
        <w:rPr>
          <w:lang w:val="en-US"/>
        </w:rPr>
      </w:pPr>
      <w:r w:rsidRPr="00BD71C9">
        <w:rPr>
          <w:lang w:val="en-US"/>
        </w:rPr>
        <w:t xml:space="preserve">RÄMÄ T. – </w:t>
      </w:r>
      <w:proofErr w:type="spellStart"/>
      <w:r w:rsidRPr="00BD71C9">
        <w:rPr>
          <w:i/>
          <w:lang w:val="en-US"/>
        </w:rPr>
        <w:t>Cryptomyces</w:t>
      </w:r>
      <w:proofErr w:type="spellEnd"/>
      <w:r w:rsidRPr="00BD71C9">
        <w:rPr>
          <w:i/>
          <w:lang w:val="en-US"/>
        </w:rPr>
        <w:t xml:space="preserve"> maximus </w:t>
      </w:r>
      <w:r w:rsidRPr="00BD71C9">
        <w:rPr>
          <w:lang w:val="en-US"/>
        </w:rPr>
        <w:t>rediscovere</w:t>
      </w:r>
      <w:r>
        <w:rPr>
          <w:lang w:val="en-US"/>
        </w:rPr>
        <w:t>d in Finland after 99 years, p. 55-60.</w:t>
      </w:r>
    </w:p>
    <w:p w:rsidR="009D29EB" w:rsidRDefault="009D29EB" w:rsidP="00EA61D0">
      <w:pPr>
        <w:spacing w:after="0"/>
        <w:jc w:val="both"/>
        <w:rPr>
          <w:lang w:val="en-US"/>
        </w:rPr>
      </w:pPr>
      <w:r>
        <w:rPr>
          <w:lang w:val="en-US"/>
        </w:rPr>
        <w:t xml:space="preserve">VARIS E., KARHILAHTI A. &amp; PRÄTTÄLÄ A. – Eleven </w:t>
      </w:r>
      <w:proofErr w:type="spellStart"/>
      <w:r>
        <w:rPr>
          <w:lang w:val="en-US"/>
        </w:rPr>
        <w:t>Myxomycete</w:t>
      </w:r>
      <w:proofErr w:type="spellEnd"/>
      <w:r>
        <w:rPr>
          <w:lang w:val="en-US"/>
        </w:rPr>
        <w:t xml:space="preserve"> species new to Finland, p. 61-72.</w:t>
      </w:r>
    </w:p>
    <w:p w:rsidR="007B5722" w:rsidRDefault="007B5722" w:rsidP="00EA61D0">
      <w:pPr>
        <w:spacing w:after="0"/>
        <w:jc w:val="both"/>
        <w:rPr>
          <w:lang w:val="en-US"/>
        </w:rPr>
      </w:pPr>
    </w:p>
    <w:p w:rsidR="007B5722" w:rsidRDefault="007B5722" w:rsidP="00EA61D0">
      <w:pPr>
        <w:spacing w:after="0"/>
        <w:jc w:val="both"/>
      </w:pPr>
      <w:r w:rsidRPr="007B5722">
        <w:rPr>
          <w:b/>
        </w:rPr>
        <w:t xml:space="preserve">SZP BSM </w:t>
      </w:r>
      <w:r w:rsidRPr="007B5722">
        <w:t>(Bulletin Suisse de Mycologie) 4/2016</w:t>
      </w:r>
    </w:p>
    <w:p w:rsidR="007B5722" w:rsidRDefault="007B5722" w:rsidP="00EA61D0">
      <w:pPr>
        <w:spacing w:after="0"/>
        <w:jc w:val="both"/>
      </w:pPr>
      <w:r w:rsidRPr="007B5722">
        <w:t xml:space="preserve">SENN-IRLET B., DELMENICO F. &amp; BEENKEN L. – </w:t>
      </w:r>
      <w:proofErr w:type="spellStart"/>
      <w:r w:rsidRPr="007B5722">
        <w:rPr>
          <w:i/>
        </w:rPr>
        <w:t>Hydnum</w:t>
      </w:r>
      <w:proofErr w:type="spellEnd"/>
      <w:r w:rsidRPr="007B5722">
        <w:rPr>
          <w:i/>
        </w:rPr>
        <w:t xml:space="preserve"> </w:t>
      </w:r>
      <w:proofErr w:type="spellStart"/>
      <w:r w:rsidRPr="007B5722">
        <w:rPr>
          <w:i/>
        </w:rPr>
        <w:t>ellipsosporum</w:t>
      </w:r>
      <w:proofErr w:type="spellEnd"/>
      <w:r w:rsidRPr="007B5722">
        <w:t xml:space="preserve"> – </w:t>
      </w:r>
      <w:proofErr w:type="spellStart"/>
      <w:r w:rsidRPr="007B5722">
        <w:t>Ein</w:t>
      </w:r>
      <w:proofErr w:type="spellEnd"/>
      <w:r w:rsidRPr="007B5722">
        <w:t xml:space="preserve"> </w:t>
      </w:r>
      <w:proofErr w:type="spellStart"/>
      <w:r w:rsidRPr="007B5722">
        <w:t>Erstnachweis</w:t>
      </w:r>
      <w:proofErr w:type="spellEnd"/>
      <w:r w:rsidRPr="007B5722">
        <w:t xml:space="preserve"> </w:t>
      </w:r>
      <w:proofErr w:type="spellStart"/>
      <w:r w:rsidRPr="007B5722">
        <w:t>f</w:t>
      </w:r>
      <w:r>
        <w:t>ür</w:t>
      </w:r>
      <w:proofErr w:type="spellEnd"/>
      <w:r>
        <w:t xml:space="preserve"> die Schweiz, p. 4-5.</w:t>
      </w:r>
    </w:p>
    <w:p w:rsidR="007B5722" w:rsidRDefault="007B5722" w:rsidP="007B5722">
      <w:pPr>
        <w:spacing w:after="0"/>
        <w:jc w:val="both"/>
      </w:pPr>
      <w:r>
        <w:t xml:space="preserve">Traduction française : </w:t>
      </w:r>
      <w:proofErr w:type="spellStart"/>
      <w:r w:rsidRPr="007B5722">
        <w:rPr>
          <w:i/>
        </w:rPr>
        <w:t>Hydnum</w:t>
      </w:r>
      <w:proofErr w:type="spellEnd"/>
      <w:r w:rsidRPr="007B5722">
        <w:rPr>
          <w:i/>
        </w:rPr>
        <w:t xml:space="preserve"> </w:t>
      </w:r>
      <w:proofErr w:type="spellStart"/>
      <w:r w:rsidRPr="007B5722">
        <w:rPr>
          <w:i/>
        </w:rPr>
        <w:t>ellipsosporum</w:t>
      </w:r>
      <w:proofErr w:type="spellEnd"/>
      <w:r w:rsidRPr="007B5722">
        <w:t xml:space="preserve"> –</w:t>
      </w:r>
      <w:r w:rsidR="00AF6284">
        <w:t xml:space="preserve"> une première en Suisse, p. 5-6</w:t>
      </w:r>
      <w:r>
        <w:t>.</w:t>
      </w:r>
    </w:p>
    <w:p w:rsidR="00AF6284" w:rsidRDefault="00AF6284" w:rsidP="007B5722">
      <w:pPr>
        <w:spacing w:after="0"/>
        <w:jc w:val="both"/>
        <w:rPr>
          <w:lang w:val="en-US"/>
        </w:rPr>
      </w:pPr>
      <w:proofErr w:type="gramStart"/>
      <w:r w:rsidRPr="00AF6284">
        <w:rPr>
          <w:lang w:val="en-US"/>
        </w:rPr>
        <w:t xml:space="preserve">BUSER P. – </w:t>
      </w:r>
      <w:proofErr w:type="spellStart"/>
      <w:r w:rsidRPr="00AF6284">
        <w:rPr>
          <w:lang w:val="en-US"/>
        </w:rPr>
        <w:t>Striegeliger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Korkstacheling</w:t>
      </w:r>
      <w:proofErr w:type="spellEnd"/>
      <w:r w:rsidRPr="00AF6284">
        <w:rPr>
          <w:lang w:val="en-US"/>
        </w:rPr>
        <w:t xml:space="preserve"> (</w:t>
      </w:r>
      <w:proofErr w:type="spellStart"/>
      <w:r w:rsidRPr="00AF6284">
        <w:rPr>
          <w:i/>
          <w:lang w:val="en-US"/>
        </w:rPr>
        <w:t>Hydnellum</w:t>
      </w:r>
      <w:proofErr w:type="spellEnd"/>
      <w:r w:rsidRPr="00AF6284">
        <w:rPr>
          <w:i/>
          <w:lang w:val="en-US"/>
        </w:rPr>
        <w:t xml:space="preserve"> </w:t>
      </w:r>
      <w:proofErr w:type="spellStart"/>
      <w:r w:rsidRPr="00AF6284">
        <w:rPr>
          <w:i/>
          <w:lang w:val="en-US"/>
        </w:rPr>
        <w:t>mirabile</w:t>
      </w:r>
      <w:proofErr w:type="spellEnd"/>
      <w:r w:rsidRPr="00AF6284">
        <w:rPr>
          <w:lang w:val="en-US"/>
        </w:rPr>
        <w:t xml:space="preserve">) – </w:t>
      </w:r>
      <w:proofErr w:type="spellStart"/>
      <w:r w:rsidRPr="00AF6284">
        <w:rPr>
          <w:lang w:val="en-US"/>
        </w:rPr>
        <w:t>ein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sehr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seltener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Korkstacheling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im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S</w:t>
      </w:r>
      <w:r>
        <w:rPr>
          <w:lang w:val="en-US"/>
        </w:rPr>
        <w:t>üdtirol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gefunden</w:t>
      </w:r>
      <w:proofErr w:type="spellEnd"/>
      <w:r>
        <w:rPr>
          <w:lang w:val="en-US"/>
        </w:rPr>
        <w:t>, p. 7.</w:t>
      </w:r>
      <w:proofErr w:type="gramEnd"/>
    </w:p>
    <w:p w:rsidR="00AF6284" w:rsidRDefault="00AF6284" w:rsidP="007B5722">
      <w:pPr>
        <w:spacing w:after="0"/>
        <w:jc w:val="both"/>
      </w:pPr>
      <w:r w:rsidRPr="00AF6284">
        <w:t xml:space="preserve">MONTI J.-P. &amp; DELAMADELEINE Y. </w:t>
      </w:r>
      <w:r>
        <w:t>– Les modes de vie des champignons, p. 8-11.</w:t>
      </w:r>
    </w:p>
    <w:p w:rsidR="00AF6284" w:rsidRDefault="00AF6284" w:rsidP="007B5722">
      <w:pPr>
        <w:spacing w:after="0"/>
        <w:jc w:val="both"/>
      </w:pPr>
      <w:r>
        <w:t xml:space="preserve">Traduction française : Die </w:t>
      </w:r>
      <w:proofErr w:type="spellStart"/>
      <w:r>
        <w:t>Lebenweise</w:t>
      </w:r>
      <w:proofErr w:type="spellEnd"/>
      <w:r>
        <w:t xml:space="preserve"> der </w:t>
      </w:r>
      <w:proofErr w:type="spellStart"/>
      <w:r>
        <w:t>Pilze</w:t>
      </w:r>
      <w:proofErr w:type="spellEnd"/>
      <w:r>
        <w:t>, p. 12-15.</w:t>
      </w:r>
    </w:p>
    <w:p w:rsidR="00AF6284" w:rsidRDefault="00AF6284" w:rsidP="007B5722">
      <w:pPr>
        <w:spacing w:after="0"/>
        <w:jc w:val="both"/>
      </w:pPr>
      <w:r w:rsidRPr="00AF6284">
        <w:t>FINK S. &amp; SENN-IRLET B. – Prédire l’apparition des fructifications – jusqu’à</w:t>
      </w:r>
      <w:r>
        <w:t xml:space="preserve"> quel point les modèles spatiaux peuvent-ils nous aider ? p. 16-17.</w:t>
      </w:r>
    </w:p>
    <w:p w:rsidR="00AF6284" w:rsidRPr="00AF6284" w:rsidRDefault="00AF6284" w:rsidP="007B5722">
      <w:pPr>
        <w:spacing w:after="0"/>
        <w:jc w:val="both"/>
        <w:rPr>
          <w:lang w:val="en-US"/>
        </w:rPr>
      </w:pPr>
      <w:r w:rsidRPr="00AF6284">
        <w:rPr>
          <w:lang w:val="en-US"/>
        </w:rPr>
        <w:t xml:space="preserve">CLÉMENÇON H. – </w:t>
      </w:r>
      <w:proofErr w:type="spellStart"/>
      <w:r w:rsidRPr="00AF6284">
        <w:rPr>
          <w:lang w:val="en-US"/>
        </w:rPr>
        <w:t>Aus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Oleiferen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wurden</w:t>
      </w:r>
      <w:proofErr w:type="spellEnd"/>
      <w:r w:rsidRPr="00AF6284">
        <w:rPr>
          <w:lang w:val="en-US"/>
        </w:rPr>
        <w:t xml:space="preserve"> </w:t>
      </w:r>
      <w:proofErr w:type="spellStart"/>
      <w:r w:rsidRPr="00AF6284">
        <w:rPr>
          <w:lang w:val="en-US"/>
        </w:rPr>
        <w:t>Thrombopleren</w:t>
      </w:r>
      <w:proofErr w:type="spellEnd"/>
      <w:r w:rsidRPr="00AF6284">
        <w:rPr>
          <w:lang w:val="en-US"/>
        </w:rPr>
        <w:t xml:space="preserve">, p. </w:t>
      </w:r>
      <w:r>
        <w:rPr>
          <w:lang w:val="en-US"/>
        </w:rPr>
        <w:t>18-19.</w:t>
      </w:r>
    </w:p>
    <w:p w:rsidR="007B5722" w:rsidRPr="00ED6C41" w:rsidRDefault="00ED6C41" w:rsidP="00EA61D0">
      <w:pPr>
        <w:spacing w:after="0"/>
        <w:jc w:val="both"/>
      </w:pPr>
      <w:r w:rsidRPr="00ED6C41">
        <w:t>En début d’article, l</w:t>
      </w:r>
      <w:bookmarkStart w:id="0" w:name="_GoBack"/>
      <w:bookmarkEnd w:id="0"/>
      <w:r w:rsidRPr="00ED6C41">
        <w:t xml:space="preserve">ong résumé en français sur ces hyphes oléifères </w:t>
      </w:r>
      <w:r>
        <w:t xml:space="preserve">qui deviennent des </w:t>
      </w:r>
      <w:proofErr w:type="spellStart"/>
      <w:r>
        <w:t>thromboplères</w:t>
      </w:r>
      <w:proofErr w:type="spellEnd"/>
      <w:r>
        <w:t>.</w:t>
      </w:r>
    </w:p>
    <w:p w:rsidR="00C21E57" w:rsidRPr="00ED6C41" w:rsidRDefault="00C21E57" w:rsidP="00EA61D0">
      <w:pPr>
        <w:spacing w:after="0"/>
        <w:jc w:val="both"/>
      </w:pPr>
    </w:p>
    <w:p w:rsidR="009D29EB" w:rsidRPr="00ED6C41" w:rsidRDefault="009D29EB" w:rsidP="00EA61D0">
      <w:pPr>
        <w:spacing w:after="0"/>
        <w:jc w:val="both"/>
      </w:pPr>
    </w:p>
    <w:p w:rsidR="00BD71C9" w:rsidRPr="00ED6C41" w:rsidRDefault="00BD71C9" w:rsidP="00EA61D0">
      <w:pPr>
        <w:spacing w:after="0"/>
        <w:jc w:val="both"/>
      </w:pPr>
    </w:p>
    <w:p w:rsidR="003E1D26" w:rsidRPr="00ED6C41" w:rsidRDefault="003E1D26" w:rsidP="00EA61D0">
      <w:pPr>
        <w:spacing w:after="0"/>
        <w:jc w:val="both"/>
        <w:rPr>
          <w:color w:val="FF0000"/>
        </w:rPr>
      </w:pPr>
    </w:p>
    <w:p w:rsidR="003E1D26" w:rsidRPr="00ED6C41" w:rsidRDefault="003E1D26" w:rsidP="00EA61D0">
      <w:pPr>
        <w:spacing w:after="0"/>
        <w:jc w:val="both"/>
        <w:rPr>
          <w:color w:val="FF0000"/>
        </w:rPr>
      </w:pPr>
    </w:p>
    <w:p w:rsidR="00583935" w:rsidRPr="00ED6C41" w:rsidRDefault="00583935" w:rsidP="00EA61D0">
      <w:pPr>
        <w:spacing w:after="0"/>
        <w:jc w:val="both"/>
        <w:rPr>
          <w:color w:val="FF0000"/>
        </w:rPr>
      </w:pPr>
    </w:p>
    <w:p w:rsidR="00D26079" w:rsidRPr="00ED6C41" w:rsidRDefault="00D26079" w:rsidP="008443BE">
      <w:pPr>
        <w:spacing w:after="0"/>
        <w:jc w:val="both"/>
        <w:rPr>
          <w:color w:val="FF0000"/>
        </w:rPr>
      </w:pPr>
    </w:p>
    <w:p w:rsidR="00CB3E55" w:rsidRPr="00ED6C41" w:rsidRDefault="00CB3E55" w:rsidP="008515B3">
      <w:pPr>
        <w:spacing w:after="0"/>
        <w:jc w:val="both"/>
        <w:rPr>
          <w:color w:val="FF0000"/>
          <w:vertAlign w:val="superscript"/>
        </w:rPr>
      </w:pPr>
    </w:p>
    <w:sectPr w:rsidR="00CB3E55" w:rsidRPr="00ED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A7"/>
    <w:rsid w:val="000063F4"/>
    <w:rsid w:val="00015C87"/>
    <w:rsid w:val="000178F2"/>
    <w:rsid w:val="00021A47"/>
    <w:rsid w:val="00022B7A"/>
    <w:rsid w:val="00024F99"/>
    <w:rsid w:val="00033287"/>
    <w:rsid w:val="00044365"/>
    <w:rsid w:val="00047521"/>
    <w:rsid w:val="00047554"/>
    <w:rsid w:val="00057876"/>
    <w:rsid w:val="00064BAF"/>
    <w:rsid w:val="00065E21"/>
    <w:rsid w:val="000743BF"/>
    <w:rsid w:val="00083B0A"/>
    <w:rsid w:val="00087D32"/>
    <w:rsid w:val="00097021"/>
    <w:rsid w:val="000A0AF8"/>
    <w:rsid w:val="000A227A"/>
    <w:rsid w:val="000A5F16"/>
    <w:rsid w:val="000A7B3D"/>
    <w:rsid w:val="000B79F6"/>
    <w:rsid w:val="000C6103"/>
    <w:rsid w:val="000D184F"/>
    <w:rsid w:val="000D59BE"/>
    <w:rsid w:val="000E68E6"/>
    <w:rsid w:val="001003E8"/>
    <w:rsid w:val="001004CB"/>
    <w:rsid w:val="00100DC0"/>
    <w:rsid w:val="001147BD"/>
    <w:rsid w:val="00137DDA"/>
    <w:rsid w:val="00151C77"/>
    <w:rsid w:val="00151CA9"/>
    <w:rsid w:val="0015372E"/>
    <w:rsid w:val="00156249"/>
    <w:rsid w:val="001576D9"/>
    <w:rsid w:val="00166784"/>
    <w:rsid w:val="00180A9E"/>
    <w:rsid w:val="00182379"/>
    <w:rsid w:val="001864C4"/>
    <w:rsid w:val="001902D0"/>
    <w:rsid w:val="001954B9"/>
    <w:rsid w:val="001967FB"/>
    <w:rsid w:val="001B6750"/>
    <w:rsid w:val="001B743C"/>
    <w:rsid w:val="001C3364"/>
    <w:rsid w:val="001D0110"/>
    <w:rsid w:val="001D53D4"/>
    <w:rsid w:val="001E0E6A"/>
    <w:rsid w:val="001E2217"/>
    <w:rsid w:val="001E2CD5"/>
    <w:rsid w:val="001E3F87"/>
    <w:rsid w:val="001E4DF5"/>
    <w:rsid w:val="001F223F"/>
    <w:rsid w:val="00200075"/>
    <w:rsid w:val="0021469E"/>
    <w:rsid w:val="0021653E"/>
    <w:rsid w:val="00226687"/>
    <w:rsid w:val="00231939"/>
    <w:rsid w:val="0023597B"/>
    <w:rsid w:val="0025454B"/>
    <w:rsid w:val="002818C1"/>
    <w:rsid w:val="002A7809"/>
    <w:rsid w:val="002B385E"/>
    <w:rsid w:val="002B51FD"/>
    <w:rsid w:val="002E39A8"/>
    <w:rsid w:val="002F4DC1"/>
    <w:rsid w:val="002F696A"/>
    <w:rsid w:val="00301473"/>
    <w:rsid w:val="00302848"/>
    <w:rsid w:val="00303D71"/>
    <w:rsid w:val="00335A67"/>
    <w:rsid w:val="003373B2"/>
    <w:rsid w:val="00344825"/>
    <w:rsid w:val="0035390A"/>
    <w:rsid w:val="00354711"/>
    <w:rsid w:val="003971E9"/>
    <w:rsid w:val="003C47CF"/>
    <w:rsid w:val="003C602C"/>
    <w:rsid w:val="003D12D4"/>
    <w:rsid w:val="003D4B8A"/>
    <w:rsid w:val="003E1D26"/>
    <w:rsid w:val="003E546F"/>
    <w:rsid w:val="003E6F97"/>
    <w:rsid w:val="003E7D24"/>
    <w:rsid w:val="003F326A"/>
    <w:rsid w:val="0041787F"/>
    <w:rsid w:val="00423A94"/>
    <w:rsid w:val="00426F59"/>
    <w:rsid w:val="00427DA8"/>
    <w:rsid w:val="004318D8"/>
    <w:rsid w:val="004354A5"/>
    <w:rsid w:val="004360F7"/>
    <w:rsid w:val="00436417"/>
    <w:rsid w:val="00441AF5"/>
    <w:rsid w:val="00444005"/>
    <w:rsid w:val="004462CA"/>
    <w:rsid w:val="00474821"/>
    <w:rsid w:val="0048427D"/>
    <w:rsid w:val="00492E41"/>
    <w:rsid w:val="00493F56"/>
    <w:rsid w:val="004A045C"/>
    <w:rsid w:val="004D3D0E"/>
    <w:rsid w:val="004D3EAE"/>
    <w:rsid w:val="004E76AC"/>
    <w:rsid w:val="005009B1"/>
    <w:rsid w:val="00514183"/>
    <w:rsid w:val="005323BF"/>
    <w:rsid w:val="00537934"/>
    <w:rsid w:val="005751F2"/>
    <w:rsid w:val="00577457"/>
    <w:rsid w:val="005811B1"/>
    <w:rsid w:val="00583935"/>
    <w:rsid w:val="00584BAE"/>
    <w:rsid w:val="005869E5"/>
    <w:rsid w:val="005A136C"/>
    <w:rsid w:val="005A225F"/>
    <w:rsid w:val="005B013A"/>
    <w:rsid w:val="005B7DD2"/>
    <w:rsid w:val="005C17DF"/>
    <w:rsid w:val="005C209E"/>
    <w:rsid w:val="005D0AF3"/>
    <w:rsid w:val="005D2756"/>
    <w:rsid w:val="005D6401"/>
    <w:rsid w:val="005E6AF2"/>
    <w:rsid w:val="005F1CDB"/>
    <w:rsid w:val="005F23AC"/>
    <w:rsid w:val="005F2D67"/>
    <w:rsid w:val="00610127"/>
    <w:rsid w:val="00610952"/>
    <w:rsid w:val="0062159F"/>
    <w:rsid w:val="00651DBD"/>
    <w:rsid w:val="00665889"/>
    <w:rsid w:val="00673875"/>
    <w:rsid w:val="006A614E"/>
    <w:rsid w:val="006C45A2"/>
    <w:rsid w:val="006D7E28"/>
    <w:rsid w:val="006E02AD"/>
    <w:rsid w:val="006E1F57"/>
    <w:rsid w:val="006F3DCC"/>
    <w:rsid w:val="00712071"/>
    <w:rsid w:val="00716CDF"/>
    <w:rsid w:val="00724064"/>
    <w:rsid w:val="0073388A"/>
    <w:rsid w:val="0074243B"/>
    <w:rsid w:val="007515FC"/>
    <w:rsid w:val="00754745"/>
    <w:rsid w:val="0075667F"/>
    <w:rsid w:val="00760BA6"/>
    <w:rsid w:val="00762749"/>
    <w:rsid w:val="0076786C"/>
    <w:rsid w:val="007757E9"/>
    <w:rsid w:val="00775F1B"/>
    <w:rsid w:val="00786EA7"/>
    <w:rsid w:val="00791FAA"/>
    <w:rsid w:val="00792F5B"/>
    <w:rsid w:val="007A0321"/>
    <w:rsid w:val="007A6770"/>
    <w:rsid w:val="007A6ADC"/>
    <w:rsid w:val="007B3E9C"/>
    <w:rsid w:val="007B5722"/>
    <w:rsid w:val="007C27E2"/>
    <w:rsid w:val="007C5FF5"/>
    <w:rsid w:val="007D5A5D"/>
    <w:rsid w:val="007F11A6"/>
    <w:rsid w:val="00807A91"/>
    <w:rsid w:val="00817651"/>
    <w:rsid w:val="00841AB6"/>
    <w:rsid w:val="008443BE"/>
    <w:rsid w:val="008515B3"/>
    <w:rsid w:val="008570B2"/>
    <w:rsid w:val="00862A3D"/>
    <w:rsid w:val="008635C8"/>
    <w:rsid w:val="0087358D"/>
    <w:rsid w:val="0087476F"/>
    <w:rsid w:val="00876A8B"/>
    <w:rsid w:val="00876DE9"/>
    <w:rsid w:val="00881236"/>
    <w:rsid w:val="008865BB"/>
    <w:rsid w:val="00891B4C"/>
    <w:rsid w:val="008923D9"/>
    <w:rsid w:val="008A3EE2"/>
    <w:rsid w:val="008A5C60"/>
    <w:rsid w:val="008A775D"/>
    <w:rsid w:val="008C17D7"/>
    <w:rsid w:val="008C4A9F"/>
    <w:rsid w:val="008C6A42"/>
    <w:rsid w:val="008E6E25"/>
    <w:rsid w:val="008E75E8"/>
    <w:rsid w:val="009317B1"/>
    <w:rsid w:val="00935DC6"/>
    <w:rsid w:val="00942FD7"/>
    <w:rsid w:val="00943893"/>
    <w:rsid w:val="0096368D"/>
    <w:rsid w:val="00973E63"/>
    <w:rsid w:val="00977ACC"/>
    <w:rsid w:val="00991247"/>
    <w:rsid w:val="009B3E5D"/>
    <w:rsid w:val="009B626A"/>
    <w:rsid w:val="009B6E98"/>
    <w:rsid w:val="009B76CA"/>
    <w:rsid w:val="009D0A62"/>
    <w:rsid w:val="009D29EB"/>
    <w:rsid w:val="009F6717"/>
    <w:rsid w:val="00A10896"/>
    <w:rsid w:val="00A11B2A"/>
    <w:rsid w:val="00A15E31"/>
    <w:rsid w:val="00A243CE"/>
    <w:rsid w:val="00A26C92"/>
    <w:rsid w:val="00A378F6"/>
    <w:rsid w:val="00A41AE3"/>
    <w:rsid w:val="00A525FB"/>
    <w:rsid w:val="00A538DA"/>
    <w:rsid w:val="00A55C6B"/>
    <w:rsid w:val="00A60E9E"/>
    <w:rsid w:val="00A61AD9"/>
    <w:rsid w:val="00A64E7E"/>
    <w:rsid w:val="00A80958"/>
    <w:rsid w:val="00A96839"/>
    <w:rsid w:val="00AA1DB9"/>
    <w:rsid w:val="00AA7CB7"/>
    <w:rsid w:val="00AB1375"/>
    <w:rsid w:val="00AC1698"/>
    <w:rsid w:val="00AC5FEC"/>
    <w:rsid w:val="00AD09BD"/>
    <w:rsid w:val="00AD6EAF"/>
    <w:rsid w:val="00AD7EEC"/>
    <w:rsid w:val="00AE1583"/>
    <w:rsid w:val="00AE21C9"/>
    <w:rsid w:val="00AF6284"/>
    <w:rsid w:val="00B03EDE"/>
    <w:rsid w:val="00B104A2"/>
    <w:rsid w:val="00B124EB"/>
    <w:rsid w:val="00B1625A"/>
    <w:rsid w:val="00B24577"/>
    <w:rsid w:val="00B25727"/>
    <w:rsid w:val="00B37053"/>
    <w:rsid w:val="00B467A8"/>
    <w:rsid w:val="00B51E73"/>
    <w:rsid w:val="00B60070"/>
    <w:rsid w:val="00B63C05"/>
    <w:rsid w:val="00B84895"/>
    <w:rsid w:val="00B86A05"/>
    <w:rsid w:val="00B90CE7"/>
    <w:rsid w:val="00B91141"/>
    <w:rsid w:val="00BA386A"/>
    <w:rsid w:val="00BB31BA"/>
    <w:rsid w:val="00BB37BF"/>
    <w:rsid w:val="00BC05DA"/>
    <w:rsid w:val="00BD67C4"/>
    <w:rsid w:val="00BD71C9"/>
    <w:rsid w:val="00BE435E"/>
    <w:rsid w:val="00BE7429"/>
    <w:rsid w:val="00BF0527"/>
    <w:rsid w:val="00BF0B11"/>
    <w:rsid w:val="00BF17A5"/>
    <w:rsid w:val="00BF4E13"/>
    <w:rsid w:val="00BF54AD"/>
    <w:rsid w:val="00C060E8"/>
    <w:rsid w:val="00C105E4"/>
    <w:rsid w:val="00C179CD"/>
    <w:rsid w:val="00C21E57"/>
    <w:rsid w:val="00C2544F"/>
    <w:rsid w:val="00C31BDB"/>
    <w:rsid w:val="00C34FA0"/>
    <w:rsid w:val="00C35530"/>
    <w:rsid w:val="00C42D3E"/>
    <w:rsid w:val="00C51F3F"/>
    <w:rsid w:val="00C54A00"/>
    <w:rsid w:val="00C54D16"/>
    <w:rsid w:val="00C635E7"/>
    <w:rsid w:val="00C678E6"/>
    <w:rsid w:val="00C86B1C"/>
    <w:rsid w:val="00C94F12"/>
    <w:rsid w:val="00C97EA8"/>
    <w:rsid w:val="00CB3E55"/>
    <w:rsid w:val="00CD764B"/>
    <w:rsid w:val="00CE5646"/>
    <w:rsid w:val="00D071E4"/>
    <w:rsid w:val="00D079CD"/>
    <w:rsid w:val="00D16894"/>
    <w:rsid w:val="00D26079"/>
    <w:rsid w:val="00D44155"/>
    <w:rsid w:val="00D46662"/>
    <w:rsid w:val="00D56E4C"/>
    <w:rsid w:val="00D76226"/>
    <w:rsid w:val="00D91A5C"/>
    <w:rsid w:val="00D91E04"/>
    <w:rsid w:val="00DC460F"/>
    <w:rsid w:val="00DC6291"/>
    <w:rsid w:val="00DC66F3"/>
    <w:rsid w:val="00DE1A72"/>
    <w:rsid w:val="00DE69DB"/>
    <w:rsid w:val="00DF6063"/>
    <w:rsid w:val="00DF68E3"/>
    <w:rsid w:val="00DF7F80"/>
    <w:rsid w:val="00E03002"/>
    <w:rsid w:val="00E1126E"/>
    <w:rsid w:val="00E2306D"/>
    <w:rsid w:val="00E24F4C"/>
    <w:rsid w:val="00E25DB2"/>
    <w:rsid w:val="00E344A2"/>
    <w:rsid w:val="00E34E52"/>
    <w:rsid w:val="00E474FD"/>
    <w:rsid w:val="00E561A7"/>
    <w:rsid w:val="00E63126"/>
    <w:rsid w:val="00E71E89"/>
    <w:rsid w:val="00E76A6A"/>
    <w:rsid w:val="00E83F2E"/>
    <w:rsid w:val="00E86A80"/>
    <w:rsid w:val="00E9383A"/>
    <w:rsid w:val="00E97237"/>
    <w:rsid w:val="00EA0678"/>
    <w:rsid w:val="00EA61D0"/>
    <w:rsid w:val="00EB6523"/>
    <w:rsid w:val="00EC61FB"/>
    <w:rsid w:val="00EC6932"/>
    <w:rsid w:val="00ED6C41"/>
    <w:rsid w:val="00EE7D4A"/>
    <w:rsid w:val="00F077B9"/>
    <w:rsid w:val="00F33B6D"/>
    <w:rsid w:val="00F4072C"/>
    <w:rsid w:val="00F43A89"/>
    <w:rsid w:val="00F45027"/>
    <w:rsid w:val="00F53084"/>
    <w:rsid w:val="00F554F3"/>
    <w:rsid w:val="00F64A2D"/>
    <w:rsid w:val="00F6668A"/>
    <w:rsid w:val="00F74C5C"/>
    <w:rsid w:val="00F76CAE"/>
    <w:rsid w:val="00F95D80"/>
    <w:rsid w:val="00F97BE4"/>
    <w:rsid w:val="00FA061E"/>
    <w:rsid w:val="00FA102F"/>
    <w:rsid w:val="00FA6201"/>
    <w:rsid w:val="00FA68CB"/>
    <w:rsid w:val="00FA6A37"/>
    <w:rsid w:val="00FC3E50"/>
    <w:rsid w:val="00FD5328"/>
    <w:rsid w:val="00FE53D9"/>
    <w:rsid w:val="00FE6667"/>
    <w:rsid w:val="00FF4E65"/>
    <w:rsid w:val="00FF523F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1551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17</cp:revision>
  <dcterms:created xsi:type="dcterms:W3CDTF">2017-01-27T13:09:00Z</dcterms:created>
  <dcterms:modified xsi:type="dcterms:W3CDTF">2017-02-01T12:32:00Z</dcterms:modified>
</cp:coreProperties>
</file>